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bdr w:val="none" w:color="auto" w:sz="0" w:space="0"/>
          <w:shd w:val="clear" w:fill="FFFFFF"/>
        </w:rPr>
        <w:t>学院动态 | “清芯廉计·共赴卓越”计算机学院廉洁文化大赛诚邀您参加！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清芯廉计▪共赴卓越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为深入巩固主题教育成果，推动党纪学习教育走深走实，加强学院廉洁文化建设，营造学院良好廉洁文化氛围，助力“清廉商大”和卓越大学建设，努力打造干部廉洁从政、教师廉洁从教、职工廉洁从业、学生廉洁从学的和谐局面。计算机科学与技术学院组织开展“清芯廉计▪共赴卓越”廉洁文化系列活动，具体事项通知如下。</w:t>
      </w:r>
    </w:p>
    <w:p>
      <w:pPr>
        <w:jc w:val="center"/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一、活动组织</w:t>
      </w:r>
    </w:p>
    <w:p>
      <w:pPr>
        <w:bidi w:val="0"/>
      </w:pPr>
      <w:r>
        <w:t>活动由计算机学院党委牵头，党建服务中心承办。</w:t>
      </w:r>
    </w:p>
    <w:p>
      <w:pPr>
        <w:pStyle w:val="3"/>
        <w:numPr>
          <w:ilvl w:val="0"/>
          <w:numId w:val="1"/>
        </w:numPr>
        <w:bidi w:val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活动主题</w:t>
      </w:r>
    </w:p>
    <w:p>
      <w:pPr>
        <w:bidi w:val="0"/>
      </w:pPr>
      <w:r>
        <w:t>以反腐倡廉、弘扬正气为主线，宣传廉洁理念，传播廉洁文化。</w:t>
      </w:r>
    </w:p>
    <w:p>
      <w:pPr>
        <w:pStyle w:val="3"/>
        <w:numPr>
          <w:ilvl w:val="0"/>
          <w:numId w:val="1"/>
        </w:numPr>
        <w:bidi w:val="0"/>
        <w:ind w:left="0" w:leftChars="0" w:right="0" w:rightChars="0" w:firstLine="0" w:firstLineChars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活动对象</w:t>
      </w:r>
    </w:p>
    <w:p>
      <w:pPr>
        <w:bidi w:val="0"/>
      </w:pPr>
      <w:r>
        <w:t>学院全体教职员工（含离退休教职工），在校学生。</w:t>
      </w:r>
    </w:p>
    <w:p>
      <w:pPr>
        <w:pStyle w:val="3"/>
        <w:widowControl w:val="0"/>
        <w:numPr>
          <w:ilvl w:val="0"/>
          <w:numId w:val="1"/>
        </w:numPr>
        <w:bidi w:val="0"/>
        <w:spacing w:before="0" w:beforeAutospacing="1" w:after="0" w:afterAutospacing="1"/>
        <w:ind w:left="0" w:leftChars="0" w:right="0" w:rightChars="0" w:firstLine="0" w:firstLineChars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参赛作品类别</w:t>
      </w:r>
    </w:p>
    <w:p>
      <w:pPr>
        <w:bidi w:val="0"/>
      </w:pPr>
      <w:r>
        <w:rPr>
          <w:rFonts w:hint="eastAsia"/>
        </w:rPr>
        <w:t>1、征文类:结合思想、工作、学习、生活实际，撰写诗歌、散文、随笔、信件等，促进理想信念、价值理念、优良传统等深入干部师生思想和心灵，弘扬廉洁教风、廉洁学风和廉洁家风。</w:t>
      </w:r>
    </w:p>
    <w:p>
      <w:pPr>
        <w:bidi w:val="0"/>
        <w:rPr>
          <w:rFonts w:hint="eastAsia"/>
        </w:rPr>
      </w:pPr>
      <w:r>
        <w:rPr>
          <w:rFonts w:hint="eastAsia"/>
        </w:rPr>
        <w:t>2、书画类：充分挖掘校园文化、历史文献、传统经典、文物古迹等蕴含的廉洁元素，围绕廉洁故事、清廉人物、典型案例等开展廉洁文化书画创作，兼具思想性和艺术性。</w:t>
      </w:r>
    </w:p>
    <w:p>
      <w:pPr>
        <w:bidi w:val="0"/>
        <w:rPr>
          <w:rFonts w:hint="eastAsia"/>
        </w:rPr>
      </w:pPr>
      <w:r>
        <w:rPr>
          <w:rFonts w:hint="eastAsia"/>
        </w:rPr>
        <w:t>3、摄影类：用镜头记录生活、学习和工作中饱含清廉元素的鲜活场景和生动画面。内容涵盖全面从严治党、清廉文化建设，反映历史文化、风土人情、非遗活动、清廉文化活动、家风家训、乡风乡愁等活动，学校发展新貌中的清正勤勉、昂扬奋进元素等多个方面。</w:t>
      </w:r>
    </w:p>
    <w:p>
      <w:pPr>
        <w:bidi w:val="0"/>
        <w:rPr>
          <w:rFonts w:hint="eastAsia"/>
        </w:rPr>
      </w:pPr>
      <w:r>
        <w:rPr>
          <w:rFonts w:hint="eastAsia"/>
        </w:rPr>
        <w:t>4、视频类：围绕廉洁故事、清廉人物、典型案例等，创作兼具思想性、艺术性和观赏性的视频作品，挖掘宣传革命先辈、历史人物、身边榜样的廉洁事迹和崇高品格。</w:t>
      </w:r>
    </w:p>
    <w:p>
      <w:pPr>
        <w:bidi w:val="0"/>
        <w:rPr>
          <w:rFonts w:hint="eastAsia"/>
        </w:rPr>
      </w:pPr>
      <w:r>
        <w:rPr>
          <w:rFonts w:hint="eastAsia"/>
        </w:rPr>
        <w:t>5、创意设计类：挖掘校园文化、历史文献、传统经典、文物古迹等蕴含的廉洁元素，创作海报、公益广告、文创设计等平面创意作品，提炼廉洁文化的思想内涵、时代价值和教化功能。</w:t>
      </w:r>
    </w:p>
    <w:p>
      <w:pPr>
        <w:pStyle w:val="3"/>
        <w:bidi w:val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五、作品要求</w:t>
      </w:r>
    </w:p>
    <w:p>
      <w:pPr>
        <w:bidi w:val="0"/>
      </w:pPr>
      <w:r>
        <w:t>不同类别作品要求详见附件1：《廉洁文化作品大赛作品报送要求》。</w:t>
      </w:r>
    </w:p>
    <w:p>
      <w:pPr>
        <w:pStyle w:val="3"/>
        <w:bidi w:val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六、奖项设置</w:t>
      </w:r>
    </w:p>
    <w:p>
      <w:pPr>
        <w:bidi w:val="0"/>
      </w:pPr>
      <w:r>
        <w:t>学院将对征集到的作品进行评选、表彰和宣传推广。凡参与者均获价值50元纪念品一份。若作品推荐至学校，个人获价值200元纪念品一份，团队获价值300元纪念品一份。活动纳入积极分考核。</w:t>
      </w:r>
    </w:p>
    <w:p>
      <w:pPr>
        <w:pStyle w:val="3"/>
        <w:numPr>
          <w:ilvl w:val="0"/>
          <w:numId w:val="2"/>
        </w:numPr>
        <w:bidi w:val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时间安排</w:t>
      </w:r>
    </w:p>
    <w:p>
      <w:pPr>
        <w:bidi w:val="0"/>
      </w:pPr>
      <w:r>
        <w:t>1、作品征集时间：4月28日-5月15日</w:t>
      </w:r>
    </w:p>
    <w:p>
      <w:pPr>
        <w:bidi w:val="0"/>
      </w:pPr>
      <w:r>
        <w:t>2、作品评选：5月中旬</w:t>
      </w:r>
    </w:p>
    <w:p>
      <w:pPr>
        <w:bidi w:val="0"/>
      </w:pPr>
      <w:r>
        <w:t>3、作品展出：5月下旬-6月上旬</w:t>
      </w:r>
    </w:p>
    <w:p>
      <w:pPr>
        <w:bidi w:val="0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  <w:t>工作要求</w:t>
      </w:r>
    </w:p>
    <w:p>
      <w:pPr>
        <w:bidi w:val="0"/>
      </w:pPr>
      <w:r>
        <w:rPr>
          <w:rFonts w:hint="eastAsia"/>
        </w:rPr>
        <w:t>1.各党、团支部高度重视，广泛宣传、认真落实，努力使活动取得好的效果。</w:t>
      </w:r>
    </w:p>
    <w:p>
      <w:pPr>
        <w:bidi w:val="0"/>
        <w:rPr>
          <w:rFonts w:hint="eastAsia"/>
        </w:rPr>
      </w:pPr>
      <w:r>
        <w:rPr>
          <w:rFonts w:hint="eastAsia"/>
        </w:rPr>
        <w:t>2.各党支部、团支部需至少报送2件作品（不重复）。</w:t>
      </w:r>
      <w:bookmarkStart w:id="0" w:name="_GoBack"/>
      <w:bookmarkEnd w:id="0"/>
    </w:p>
    <w:p>
      <w:pPr>
        <w:bidi w:val="0"/>
        <w:rPr>
          <w:rFonts w:hint="eastAsia"/>
        </w:rPr>
      </w:pPr>
      <w:r>
        <w:rPr>
          <w:rFonts w:hint="eastAsia"/>
        </w:rPr>
        <w:t>3.请参赛师生根据作品报送要求（附件1），填写作品推荐表（附件2），于2024年5月15日前，数字作品提交到邮箱dangjianzhongxin@163.com ，实物作品以党/团支部为单位，由党/团支委收齐后交至信息楼333党员之家。推荐表（附件2）一并发至邮箱或交至信息楼333。（点击阅读原文获取附件）</w:t>
      </w:r>
    </w:p>
    <w:p>
      <w:pPr>
        <w:pStyle w:val="3"/>
        <w:numPr>
          <w:numId w:val="0"/>
        </w:numPr>
        <w:bidi w:val="0"/>
        <w:ind w:leftChars="0" w:right="0" w:rightChars="0"/>
        <w:jc w:val="both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EE4936"/>
          <w:spacing w:val="20"/>
          <w:sz w:val="17"/>
          <w:szCs w:val="17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2D9F6"/>
    <w:multiLevelType w:val="singleLevel"/>
    <w:tmpl w:val="C7D2D9F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BD8FCC"/>
    <w:multiLevelType w:val="singleLevel"/>
    <w:tmpl w:val="DCBD8F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DJjY2UzZjFhOGVmMGE5NjM1NjgxZjZmOWY2YmQifQ=="/>
  </w:docVars>
  <w:rsids>
    <w:rsidRoot w:val="28165C22"/>
    <w:rsid w:val="281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2024-05-21T06:54:00Z</dcterms:created>
  <dc:creator>WPS_1687941468</dc:creator>
  <cp:lastModifiedBy>WPS_1687941468</cp:lastModifiedBy>
  <dcterms:modified xsi:type="dcterms:W3CDTF">2024-05-21T08:30:54Z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BEDCB69DCEE440A3AF97627754F743C7_11</vt:lpwstr>
  </property>
</Properties>
</file>