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计算机学院基层党支部评星定级结果公示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根据学校基层党支部评星定级相关工作要求，经过基层党支部书记述职、现场打分、党委审议，学院信息安全教师党支部和计算机科学与技术研究生党支部评定为“五星”党支部，其余支部为“四星”。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联系学院组织员，或学院纪委委员：庄毅、邢建国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计算机学院拟聘任沈一品同志担任团委书记一职公示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根据学院学生工作办公室岗位聘任工作要求，经过广泛意见征集、个人谈话，并充分结合工作情况和表现，经党委会审议，拟聘任沈一品同志担任团委书记。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联系学院组织员，或学院纪委委员：庄毅、邢建国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计算机学院拟推荐吴敏筱同志参评2023年度校优秀教师公示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根据学校2023年度优秀教师评选工作要求，经过广泛意见征集、个人谈话、群众推荐，并充分结合工作情况和表现，经党委会审议，拟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拟推荐吴敏筱同志参评2023年度校优秀教师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联系学院组织员，或学院纪委委员：庄毅、邢建国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计算机学院拟推荐董建锋同志参评校“最受师生喜爱的支部书记”公示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根据学校2023年度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“最受师生喜爱的支部书记”</w:t>
      </w:r>
      <w:r>
        <w:rPr>
          <w:rFonts w:hint="eastAsia"/>
          <w:lang w:val="en-US" w:eastAsia="zh-CN"/>
        </w:rPr>
        <w:t>评选工作要求，经过广泛意见征集、个人谈话、群众推荐，并充分结合工作情况和表现，经党委会审议，拟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拟推荐董建锋同志参评校“最受师生喜爱的支部书记”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联系学院组织员，或学院纪委委员：庄毅、邢建国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计算机学院拟申报王燕珺等3人参评校2023年度优秀教师、优秀教育工作者公示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根据学校2023年度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校优秀教师、优秀教育工作者评选工作要求，经过专业系室和内设机构推荐，党委审议拟推荐申报刘春晓、董建峰为优秀教师，王燕珺为优秀教育工作者。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联系学院组织员，或学院纪委委员：庄毅、邢建国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计算机学院第二批新发展党员公示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学院各老师、同学：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党委委会审议通过时间7月7日，别的内容参照以往。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</w:rPr>
        <w:t>—2023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日。公示期内，对公示情况有异议的，请于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日前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lang w:val="en-US" w:eastAsia="zh-CN"/>
        </w:rPr>
        <w:t>联系学院组织员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</w:rPr>
        <w:t>。电话：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instrText xml:space="preserve"> HYPERLINK "mailto:28008319。邮箱94698559@qq.com。以部门名义反映意见和情况的应加盖公章；以个人名义反映问题的提倡署报本人真实姓名，以便进一步了解情况和反馈意见。" </w:instrTex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28008319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。邮箱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  <w:vertAlign w:val="baseline"/>
          <w:lang w:val="en-US" w:eastAsia="zh-CN"/>
        </w:rPr>
        <w:t>94698559@qq.com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shd w:val="clear" w:fill="FFFFFF"/>
        </w:rPr>
        <w:t>。以部门名义反映意见和情况的应加盖公章；以个人名义反映问题的提倡署报本人真实姓名，以便进一步了解情况和反馈意见。</w:t>
      </w:r>
      <w:r>
        <w:rPr>
          <w:rFonts w:hint="eastAsia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  <w:fldChar w:fldCharType="end"/>
      </w: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020202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YWEzOTliY2FiNGM0OGUzNjg3ZWZjODcxY2RmNzkifQ=="/>
  </w:docVars>
  <w:rsids>
    <w:rsidRoot w:val="254576E2"/>
    <w:rsid w:val="254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2023-08-20T03:49:00Z</dcterms:created>
  <dc:creator>灰姑娘</dc:creator>
  <cp:lastModifiedBy>灰姑娘</cp:lastModifiedBy>
  <dcterms:modified xsi:type="dcterms:W3CDTF">2023-08-20T04:26:08Z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DEAB18FA876846D9B869CC2FDD63F1AC_11</vt:lpwstr>
  </property>
</Properties>
</file>