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计算机与信息工程学院综合测评补充细则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记实项目中的“记实”是指对学生日常思想、学习和生活中反映德育品质特征、品德养成和遵规守纪的关键行为、事件进行记录和评价，包括学校、学院要求每个学生必须做到的、提倡、鼓励的和学校、学院反对并予以纪律处分等方面的行为，记实基本成绩为60分，纳入综合能力项的不在此列，因同一事件受几种表彰或处分的，加减分不累计，取最高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一、加分项目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（一）集体荣誉加分说明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1、在评价期内班级获1次校“学风优良班”称号的加5分，获2次的加8分，班级入围校“学风特优班”评审的加9分；被评为校“学风特优班”的加10分（不兼得）。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2、参加学校班风学风擂台赛班级成员加2分；获奖加5分。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3、在评价期内被评为校级“五四团支部”加8分；校级“先进团支部”加5分；院级“优秀团支部”加2分。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4、在评价期内根据体质健康提升计划，三年级学生体育课与体测平均成绩，四年级学生体测成绩，获年级第一的加6分；年级第二的加4分，年级第三的加2分。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5、评比期间大一班级英语四级一次性通过率超过90%（含），且列年级前一、二、三名班级分别加4分/通过人员、2分/通过人员、1分/通过人员。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（注：所有集体荣誉的记实基本成绩加分累计不超过15分。）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（二） 参与学校、学院、班级活动的个人加分说明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1、在评价期内积极参与班级建设，被评为“学风建设积极分子”（经班级同学、辅导员认定，比例不超过班级人数的10%）加2分。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2、在评价期内积极参与学院新闻宣传、班级易班建设，被评为“新闻宣传积极分子”者加5分（比例不超过参评人数的15%）。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3、在评价期内积极参与学院党建工作，在党支部民主评议中评定为“优秀”的党员，加2分。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4、在评价期内积极参与学院团委工作，被评为校级“五四红旗团委”建设积极分子（经学院团委认定）加15分；被评为校级“先进团委”建设积极分子（经学院团委认定）加10分。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5、在评价期内积极参加社团工作，被评为校级“十佳社团”、“十佳团日活动”建设积极分子（经学院团委认定）加2分。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6、在评价期内积极参加学生会、青志工作，并荣获校级荣誉的积极分子（经学院团委认定）加2分。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7、在评价期内参加学校、学院指定讲座加1分/次。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8、在评价期内参加学校、学院提倡的活动获学校通报表扬加4分，获学院通报表扬加2分。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9、在评价期内晚自习出勤率达到45次以上的加3分，55次以上的加5分。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 （注：学生参与学校、学院、班级活动的个人总加分不超过15分。）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二、扣分项目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1、未按学校规定日期到校报到且未事先办理请假手续者减1分/人，如有虚报，一经查实减2分/人；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2、正常教学安排中无故旷课或缺席者减2分/次，迟到减1分/次；一学期出现5次及以上迟到或缺席的，取消该年度评奖评优入党资格。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3、未按学校、学院规定时间参加各类讲座、会议及其他安排且未事先办理请假手续者减1分/次，迟到者减0.5分/次；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4、受学院通报批评者减1分/人、受学校通报批评者减2分/人、受校（院）警告、严重警告处分者减4分/人、受校（院）记过处分者减8分/人、受校留校察看者减10分/人，取消该年度评奖评优入党资格；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5、寝室内常规检查、随机抽查的不文明、违反规定用火用电等现象减2分/次，取消该年度评奖评优入党资格；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6、晚自习期间寝室熄灯每违规1次减0.5分/寝室成员；熄灯违规累计3次后，每违规1次减1分/寝室成员。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1、研究创新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（1）科研创新奖励记实标准参考值</w:t>
      </w: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849"/>
        <w:gridCol w:w="1994"/>
        <w:gridCol w:w="168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50分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35分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三等   30分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省部级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30分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20分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15分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12分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8分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5分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5分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2分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1分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我院主要竞赛分类：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（a）项目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省“新苗”人才计划项目、国创/校创创新项目等。（注：国家级项目立项并结题的按省级一等计分，省级项目立项并结题的按省级二等计分；校重点创新项目立项并结题的按校一等奖计，一般项目立项并结题的按校级二等计分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（b）竞赛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挑战杯类竞赛、互联网+创新创业大赛、ACM程序设计竞赛、服务外包创新应用大赛、网络与信息安全竞赛、程序设计竞赛、电子商务竞赛等A\B类竞赛。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（c）学院鼓励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挑战杯类竞赛、互联网+创新创业大赛获得省级及以上荣誉队伍成员，每人加15分。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（2）刊物发表</w:t>
      </w:r>
    </w:p>
    <w:tbl>
      <w:tblPr>
        <w:tblStyle w:val="3"/>
        <w:tblW w:w="0" w:type="auto"/>
        <w:tblInd w:w="2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刊物级别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SCI\SSCI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一级刊物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二级刊物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EI期刊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EI会议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5分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（注：刊物级别、作者权重参照学校科技处的杂志级别、作者权重划分。）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授权专利</w:t>
      </w:r>
    </w:p>
    <w:tbl>
      <w:tblPr>
        <w:tblStyle w:val="4"/>
        <w:tblpPr w:leftFromText="180" w:rightFromText="180" w:vertAnchor="text" w:horzAnchor="page" w:tblpX="3640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专利类别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实用新型专利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外观设计专利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软件著作权专利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（注：专利均需取得授权证书）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（4）学术会议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被邀参加国际学术会议或国家级学术研讨会者加12分；在会上作主题发言或宣读论文者加20分。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2、专业技能（水平）资格证书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（1）大学英语四、六级证书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获得六级考试资格加6分，优秀加10分，六级425以上加12分，优秀加15分，通过相应的口试者上浮2分（C级以上），该项从通过起以后每次考核均能记分，但只记高分项；通过计算机水平等级二级加6分、三级加10分，该项从通过起以后每次考核均能记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（2）计算机类、外语类（不含四、六级）证书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获得高级资格加30分，中级 10分，初级 2分。具体考试项目及等级按本科生专业（职业）技能资格证书分值积分办法（学生手册）。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（3）研究生考试：参加并完成硕士研究生入学考试加12分。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3、干部考核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（1）学生干部个人年度工作考核定为优秀的，可加20分；定为良好的，可加15分；定为称职的，可加10分；定为不称职的，不加分。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（2）未列入校团委考核名单的学生会及社团干事等进行院内考核，被评为优秀干事加10分。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（3）同时担任几个职务的不累计加分，取最高分加分，任职满半年加分减半。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4、社会实践及文体比赛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（1）集体荣誉加分标准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643"/>
        <w:gridCol w:w="1843"/>
        <w:gridCol w:w="184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50分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35分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三等  25分 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省部级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30分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20分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10分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18分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12分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8分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12分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8分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5分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5分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2分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1分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（2）媒体报道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90" w:leftChars="43" w:right="0" w:firstLine="480" w:firstLineChars="200"/>
        <w:jc w:val="both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国家级媒体(人民日报、光明日报、中国青年报，中国教育报、人民网、新华网、团中央、全国学联等网站和新媒体平台)每录用1篇+20分，省级媒体（浙江日报、浙江教育报、团省委、省学生联合会等上级团学组织主办的网站和新媒体平台）每录用一篇+15分，地市级和县级媒体等每录用一篇+10分，校报、校园内部网每录用1篇+5分，校级官方微信平台、学院网站发表文章每录用1篇+2分，同一篇报道被多种媒体录用的取高分，不累加。最高加分不超过40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90" w:leftChars="43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（注：需注明作者单位方可加分，如“浙江工商大学”或“浙江工商大学信息学院”等，多人合写可根据实际工作量进行权重划分）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获得校级社会实践先进个人、优秀调研报告（论文）荣誉＋10分，社会实践受省级表彰的团队，组长及宣传员等主要负责人加20分，其他成员一律+10分；获校级表彰的实践团队，组长及宣传员等主要负责人加10分，其他成员一律+5分；院级社会实践先进个人、优秀调研报告（论文）＋3分；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社会实践各项得分不累加，以高分计。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（4）校运会破纪录者加20分，校级以上体育赛事破纪录者加30分；当年度获国家二级运动员者加10分。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（5）参加校院鼓励文体项目、竞赛项目的同学，每人次加3分。（具体目录见附件1）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（6）参加学校、学院组织的社会实践，以立项或提交的实践成果为准，校级加2分/次；积极参加各项社会实践各项评比活动（团中央大学生志愿服务社区示范项目、全国大中专学生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三下乡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暑期社会实践优秀团队、全国大中专学生暑期“三下乡”社会实践活动、“镜头中的三下乡”优秀视频或调研报告、中国志愿服务项目大赛、浙江省社会工作和志愿服务示范项目赛、浙江省暑期社会实践风采大赛活动的），以立项或提交的实践成果为准，加3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（1）在各种文体竞赛中，第1名为一等，第2、3名为二等，第4名及以下为三等；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（2）校级体育竞赛活动指校田径运动会、学校组织的各类比赛；校级文艺比赛指校团委组织的全校性大型比赛；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（3）团队项目或获奖，核心成员权重系数为0.8，一般成员权重系数由学院确定，不分先后则均为0.6；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（4）同一项目获得多级荣誉（成果）者，只记该项目的最高加分等级。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（5）刊物级别、作者权重参照学校科技处的杂志级别、作者权重划分。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（6）研究创新、专业技能的记实范围参照校团委《学生科技考核办法》的有关规定。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（7）新生第一学期加分减半，其余详细加分操作详见《浙江工商大学学生手册》综合测评办法。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（8）社会实践及文体鼓励加分各项目取最高值，不累计加分，最高加分不超过15分。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附录一：2020年校院鼓励文体竞赛目录</w:t>
      </w:r>
    </w:p>
    <w:tbl>
      <w:tblPr>
        <w:tblStyle w:val="3"/>
        <w:tblW w:w="0" w:type="auto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文体竞赛名称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全国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青少年模拟政协提案征集活动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浙江省大学生艺术节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浙江省校园十佳歌手大赛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高校思政微课大赛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浙江省高校团支部风采展示大赛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红船杯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省属高校党团知识竞赛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卡尔马克思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杯大学生理论知识竞赛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卡尔·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马克思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杯思政理论知识大赛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浙江工商大学校园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微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团课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浙江工商大学思政微课大赛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浙江工商大学云学习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青竹 计划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修身立德学习活动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浙江工商大学寝室装扮大赛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浙江工商大学模拟政协提案征集活动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浙江工商大学校园十佳歌手大赛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浙江工商大学校园音乐挑战赛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浙江工商大学大学生艺术展演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浙江工商大学新生才艺大赛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浙江工商大学商大村体育课活动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校园十佳歌手大赛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卡尔马克思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杯大学生理论知识竞赛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思政微课大赛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校园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微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团课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团支部风采展示大赛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模拟政协提案征集活动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校园十佳歌手大赛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新生才艺大赛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寝室装扮大赛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浙江工商大学微党课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浙江工商大学第六届廉政文化作品征集大赛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学辅团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小老师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附录二：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国家级媒体：人民日报、光明日报、中国青年报，中国教育报、浙江日报、青年时报、浙江教育报、人民网、新华网，浙江卫视等国家、省和地市级报刊、网站、广播电视，及“两微一端”等新闻媒体平台。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团中央、全国学联、团省委、省学生联合会等上级团学组织主办的网站和新媒体平台。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学校官方网站、新闻网、报纸、官方微博、官方微信等新媒体平台。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校团委网站、官方微博（商大青年）、官方微信（青春浙商大）、《商大青年》杂志。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5. 各学院、各团学组织主办的网站、报纸和新媒体平台。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54DA0"/>
    <w:multiLevelType w:val="multilevel"/>
    <w:tmpl w:val="C0154DA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4DCBC3B6"/>
    <w:multiLevelType w:val="multilevel"/>
    <w:tmpl w:val="4DCBC3B6"/>
    <w:lvl w:ilvl="0" w:tentative="0">
      <w:start w:val="3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F9424D"/>
    <w:rsid w:val="3A23159E"/>
    <w:rsid w:val="591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ind w:firstLine="200" w:firstLineChars="200"/>
      <w:jc w:val="both"/>
      <w:outlineLvl w:val="2"/>
    </w:pPr>
    <w:rPr>
      <w:rFonts w:hint="default" w:ascii="Times New Roman" w:hAnsi="Times New Roman" w:eastAsia="宋体" w:cs="Times New Roman"/>
      <w:b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34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2021-03-19T03:20:00Z</dcterms:created>
  <dc:creator>M720T</dc:creator>
  <cp:lastModifiedBy>阿拉小沈</cp:lastModifiedBy>
  <dcterms:modified xsi:type="dcterms:W3CDTF">2022-03-17T01:08:47Z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F7EB17FD46284C92921D81CEBC2C8035</vt:lpwstr>
  </property>
</Properties>
</file>