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A6" w:rsidRPr="00E8655C" w:rsidRDefault="005114A6" w:rsidP="005114A6">
      <w:pPr>
        <w:widowControl/>
        <w:spacing w:line="400" w:lineRule="atLeast"/>
        <w:ind w:firstLineChars="600" w:firstLine="2650"/>
        <w:rPr>
          <w:rFonts w:asciiTheme="minorEastAsia" w:hAnsiTheme="minorEastAsia"/>
          <w:b/>
          <w:sz w:val="44"/>
          <w:szCs w:val="44"/>
          <w:shd w:val="clear" w:color="auto" w:fill="FFFFFF"/>
        </w:rPr>
      </w:pPr>
      <w:r w:rsidRPr="00E8655C">
        <w:rPr>
          <w:rFonts w:asciiTheme="minorEastAsia" w:hAnsiTheme="minorEastAsia" w:hint="eastAsia"/>
          <w:b/>
          <w:sz w:val="44"/>
          <w:szCs w:val="44"/>
          <w:shd w:val="clear" w:color="auto" w:fill="FFFFFF"/>
        </w:rPr>
        <w:t>金融科技 改变</w:t>
      </w:r>
      <w:r w:rsidRPr="00E8655C">
        <w:rPr>
          <w:rFonts w:asciiTheme="minorEastAsia" w:hAnsiTheme="minorEastAsia"/>
          <w:b/>
          <w:sz w:val="44"/>
          <w:szCs w:val="44"/>
          <w:shd w:val="clear" w:color="auto" w:fill="FFFFFF"/>
        </w:rPr>
        <w:t>未来</w:t>
      </w:r>
    </w:p>
    <w:p w:rsidR="005114A6" w:rsidRDefault="005114A6" w:rsidP="005114A6">
      <w:pPr>
        <w:widowControl/>
        <w:spacing w:line="400" w:lineRule="atLeast"/>
        <w:ind w:right="480" w:firstLineChars="2350" w:firstLine="5640"/>
        <w:rPr>
          <w:rFonts w:asciiTheme="minorEastAsia" w:hAnsiTheme="minorEastAsia"/>
          <w:sz w:val="24"/>
          <w:szCs w:val="21"/>
          <w:shd w:val="clear" w:color="auto" w:fill="FFFFFF"/>
        </w:rPr>
      </w:pPr>
      <w:r w:rsidRPr="00E8655C">
        <w:rPr>
          <w:rFonts w:asciiTheme="minorEastAsia" w:hAnsiTheme="minorEastAsia" w:hint="eastAsia"/>
          <w:sz w:val="24"/>
          <w:szCs w:val="21"/>
          <w:shd w:val="clear" w:color="auto" w:fill="FFFFFF"/>
        </w:rPr>
        <w:t>杭州衡泰</w:t>
      </w:r>
      <w:r w:rsidRPr="00E8655C">
        <w:rPr>
          <w:rFonts w:asciiTheme="minorEastAsia" w:hAnsiTheme="minorEastAsia"/>
          <w:sz w:val="24"/>
          <w:szCs w:val="21"/>
          <w:shd w:val="clear" w:color="auto" w:fill="FFFFFF"/>
        </w:rPr>
        <w:t>软件</w:t>
      </w:r>
      <w:r w:rsidRPr="00E8655C">
        <w:rPr>
          <w:rFonts w:asciiTheme="minorEastAsia" w:hAnsiTheme="minorEastAsia" w:hint="eastAsia"/>
          <w:sz w:val="24"/>
          <w:szCs w:val="21"/>
          <w:shd w:val="clear" w:color="auto" w:fill="FFFFFF"/>
        </w:rPr>
        <w:t>2018校园招聘</w:t>
      </w:r>
    </w:p>
    <w:p w:rsidR="00B75BD1" w:rsidRDefault="00B75BD1" w:rsidP="005114A6">
      <w:pPr>
        <w:widowControl/>
        <w:spacing w:line="400" w:lineRule="atLeast"/>
        <w:ind w:right="480" w:firstLineChars="2350" w:firstLine="5640"/>
        <w:rPr>
          <w:rFonts w:asciiTheme="minorEastAsia" w:hAnsiTheme="minorEastAsia"/>
          <w:sz w:val="24"/>
          <w:szCs w:val="21"/>
          <w:shd w:val="clear" w:color="auto" w:fill="FFFFFF"/>
        </w:rPr>
      </w:pPr>
    </w:p>
    <w:p w:rsidR="00B75BD1" w:rsidRPr="00B75BD1" w:rsidRDefault="00B75BD1" w:rsidP="00B75BD1">
      <w:pPr>
        <w:widowControl/>
        <w:spacing w:line="400" w:lineRule="atLeast"/>
        <w:ind w:right="480"/>
        <w:rPr>
          <w:rFonts w:asciiTheme="minorEastAsia" w:hAnsiTheme="minorEastAsia"/>
          <w:b/>
          <w:color w:val="FF0000"/>
          <w:sz w:val="24"/>
          <w:szCs w:val="21"/>
          <w:shd w:val="clear" w:color="auto" w:fill="FFFFFF"/>
        </w:rPr>
      </w:pPr>
      <w:r w:rsidRPr="00B75BD1"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宣</w:t>
      </w:r>
      <w:r w:rsidRPr="00B75BD1">
        <w:rPr>
          <w:rFonts w:asciiTheme="minorEastAsia" w:hAnsiTheme="minorEastAsia"/>
          <w:b/>
          <w:color w:val="FF0000"/>
          <w:sz w:val="24"/>
          <w:szCs w:val="21"/>
          <w:shd w:val="clear" w:color="auto" w:fill="FFFFFF"/>
        </w:rPr>
        <w:t>讲时间：</w:t>
      </w:r>
      <w:r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2017年10月11日（</w:t>
      </w:r>
      <w:r>
        <w:rPr>
          <w:rFonts w:asciiTheme="minorEastAsia" w:hAnsiTheme="minorEastAsia"/>
          <w:b/>
          <w:color w:val="FF0000"/>
          <w:sz w:val="24"/>
          <w:szCs w:val="21"/>
          <w:shd w:val="clear" w:color="auto" w:fill="FFFFFF"/>
        </w:rPr>
        <w:t>星期三）</w:t>
      </w:r>
      <w:r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13：30</w:t>
      </w:r>
    </w:p>
    <w:p w:rsidR="00B75BD1" w:rsidRPr="00B75BD1" w:rsidRDefault="00B75BD1" w:rsidP="00B75BD1">
      <w:pPr>
        <w:widowControl/>
        <w:spacing w:line="400" w:lineRule="atLeast"/>
        <w:ind w:right="480"/>
        <w:rPr>
          <w:rFonts w:asciiTheme="minorEastAsia" w:hAnsiTheme="minorEastAsia"/>
          <w:b/>
          <w:color w:val="FF0000"/>
          <w:sz w:val="24"/>
          <w:szCs w:val="21"/>
          <w:shd w:val="clear" w:color="auto" w:fill="FFFFFF"/>
        </w:rPr>
      </w:pPr>
      <w:r w:rsidRPr="00B75BD1"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宣</w:t>
      </w:r>
      <w:r w:rsidRPr="00B75BD1">
        <w:rPr>
          <w:rFonts w:asciiTheme="minorEastAsia" w:hAnsiTheme="minorEastAsia"/>
          <w:b/>
          <w:color w:val="FF0000"/>
          <w:sz w:val="24"/>
          <w:szCs w:val="21"/>
          <w:shd w:val="clear" w:color="auto" w:fill="FFFFFF"/>
        </w:rPr>
        <w:t>讲地点：</w:t>
      </w:r>
      <w:r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杭州</w:t>
      </w:r>
      <w:r>
        <w:rPr>
          <w:rFonts w:asciiTheme="minorEastAsia" w:hAnsiTheme="minorEastAsia"/>
          <w:b/>
          <w:color w:val="FF0000"/>
          <w:sz w:val="24"/>
          <w:szCs w:val="21"/>
          <w:shd w:val="clear" w:color="auto" w:fill="FFFFFF"/>
        </w:rPr>
        <w:t>电子科技大学下沙校区</w:t>
      </w:r>
      <w:r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11教205</w:t>
      </w:r>
    </w:p>
    <w:p w:rsidR="00B75BD1" w:rsidRPr="00B75BD1" w:rsidRDefault="00B75BD1" w:rsidP="00B75BD1">
      <w:pPr>
        <w:widowControl/>
        <w:spacing w:line="400" w:lineRule="atLeast"/>
        <w:ind w:right="480"/>
        <w:rPr>
          <w:rFonts w:asciiTheme="minorEastAsia" w:hAnsiTheme="minorEastAsia"/>
          <w:b/>
          <w:color w:val="FF0000"/>
          <w:sz w:val="24"/>
          <w:szCs w:val="21"/>
          <w:shd w:val="clear" w:color="auto" w:fill="FFFFFF"/>
        </w:rPr>
      </w:pPr>
      <w:r w:rsidRPr="00B75BD1"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网</w:t>
      </w:r>
      <w:r w:rsidR="00882FEE"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申</w:t>
      </w:r>
      <w:bookmarkStart w:id="0" w:name="_GoBack"/>
      <w:bookmarkEnd w:id="0"/>
      <w:r w:rsidRPr="00B75BD1">
        <w:rPr>
          <w:rFonts w:asciiTheme="minorEastAsia" w:hAnsiTheme="minorEastAsia" w:hint="eastAsia"/>
          <w:b/>
          <w:color w:val="FF0000"/>
          <w:sz w:val="24"/>
          <w:szCs w:val="21"/>
          <w:shd w:val="clear" w:color="auto" w:fill="FFFFFF"/>
        </w:rPr>
        <w:t>邮箱</w:t>
      </w:r>
      <w:r w:rsidRPr="00B75BD1">
        <w:rPr>
          <w:rFonts w:asciiTheme="minorEastAsia" w:hAnsiTheme="minorEastAsia"/>
          <w:b/>
          <w:color w:val="FF0000"/>
          <w:sz w:val="24"/>
          <w:szCs w:val="21"/>
          <w:shd w:val="clear" w:color="auto" w:fill="FFFFFF"/>
        </w:rPr>
        <w:t>：</w:t>
      </w:r>
      <w:hyperlink r:id="rId8" w:history="1">
        <w:r w:rsidRPr="00B75BD1">
          <w:rPr>
            <w:rStyle w:val="a6"/>
            <w:rFonts w:ascii="Arial" w:hAnsi="Arial" w:cs="Arial"/>
            <w:b/>
            <w:color w:val="FF0000"/>
            <w:sz w:val="22"/>
            <w:szCs w:val="32"/>
            <w:shd w:val="clear" w:color="auto" w:fill="FFFFFF"/>
          </w:rPr>
          <w:t>Campus@xquant.com</w:t>
        </w:r>
      </w:hyperlink>
      <w:r w:rsidRPr="00B75BD1">
        <w:rPr>
          <w:rFonts w:ascii="Arial" w:hAnsi="Arial" w:cs="Arial" w:hint="eastAsia"/>
          <w:b/>
          <w:color w:val="FF0000"/>
          <w:sz w:val="22"/>
          <w:szCs w:val="32"/>
          <w:shd w:val="clear" w:color="auto" w:fill="FFFFFF"/>
        </w:rPr>
        <w:t>（</w:t>
      </w:r>
      <w:r w:rsidRPr="00B75BD1">
        <w:rPr>
          <w:rFonts w:asciiTheme="minorEastAsia" w:hAnsiTheme="minorEastAsia" w:hint="eastAsia"/>
          <w:b/>
          <w:color w:val="FF0000"/>
          <w:sz w:val="22"/>
          <w:szCs w:val="32"/>
          <w:shd w:val="clear" w:color="auto" w:fill="FFFFFF"/>
        </w:rPr>
        <w:t>邮件主</w:t>
      </w:r>
      <w:r w:rsidRPr="00B75BD1">
        <w:rPr>
          <w:rFonts w:asciiTheme="minorEastAsia" w:hAnsiTheme="minorEastAsia"/>
          <w:b/>
          <w:color w:val="FF0000"/>
          <w:sz w:val="22"/>
          <w:szCs w:val="32"/>
          <w:shd w:val="clear" w:color="auto" w:fill="FFFFFF"/>
        </w:rPr>
        <w:t>题：</w:t>
      </w:r>
      <w:r w:rsidRPr="00B75BD1">
        <w:rPr>
          <w:rFonts w:asciiTheme="minorEastAsia" w:hAnsiTheme="minorEastAsia" w:hint="eastAsia"/>
          <w:b/>
          <w:color w:val="FF0000"/>
          <w:sz w:val="22"/>
          <w:szCs w:val="32"/>
          <w:shd w:val="clear" w:color="auto" w:fill="FFFFFF"/>
        </w:rPr>
        <w:t>城市</w:t>
      </w:r>
      <w:r w:rsidRPr="00B75BD1">
        <w:rPr>
          <w:rFonts w:asciiTheme="minorEastAsia" w:hAnsiTheme="minorEastAsia"/>
          <w:b/>
          <w:color w:val="FF0000"/>
          <w:sz w:val="22"/>
          <w:szCs w:val="32"/>
          <w:shd w:val="clear" w:color="auto" w:fill="FFFFFF"/>
        </w:rPr>
        <w:t>+</w:t>
      </w:r>
      <w:r w:rsidRPr="00B75BD1">
        <w:rPr>
          <w:rFonts w:asciiTheme="minorEastAsia" w:hAnsiTheme="minorEastAsia" w:hint="eastAsia"/>
          <w:b/>
          <w:color w:val="FF0000"/>
          <w:sz w:val="22"/>
          <w:szCs w:val="32"/>
          <w:shd w:val="clear" w:color="auto" w:fill="FFFFFF"/>
        </w:rPr>
        <w:t>学校+姓名+投递岗位，10月8日</w:t>
      </w:r>
      <w:r w:rsidRPr="00B75BD1">
        <w:rPr>
          <w:rFonts w:asciiTheme="minorEastAsia" w:hAnsiTheme="minorEastAsia"/>
          <w:b/>
          <w:color w:val="FF0000"/>
          <w:sz w:val="22"/>
          <w:szCs w:val="32"/>
          <w:shd w:val="clear" w:color="auto" w:fill="FFFFFF"/>
        </w:rPr>
        <w:t>前）</w:t>
      </w:r>
    </w:p>
    <w:p w:rsidR="00B75BD1" w:rsidRPr="00E8655C" w:rsidRDefault="00B75BD1" w:rsidP="005114A6">
      <w:pPr>
        <w:widowControl/>
        <w:spacing w:line="400" w:lineRule="atLeast"/>
        <w:ind w:right="480" w:firstLineChars="2350" w:firstLine="4935"/>
        <w:rPr>
          <w:rFonts w:asciiTheme="minorEastAsia" w:hAnsiTheme="minorEastAsia"/>
          <w:szCs w:val="21"/>
          <w:shd w:val="clear" w:color="auto" w:fill="FFFFFF"/>
        </w:rPr>
      </w:pPr>
    </w:p>
    <w:p w:rsidR="005114A6" w:rsidRDefault="0035257E" w:rsidP="005114A6">
      <w:pPr>
        <w:widowControl/>
        <w:spacing w:line="400" w:lineRule="atLeast"/>
        <w:jc w:val="left"/>
        <w:rPr>
          <w:rFonts w:ascii="Book Antiqua" w:hAnsi="Book Antiqua" w:cs="Times New Roman"/>
          <w:sz w:val="22"/>
          <w:szCs w:val="21"/>
        </w:rPr>
      </w:pPr>
      <w:r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杭州</w:t>
      </w:r>
      <w:r w:rsidR="005114A6" w:rsidRPr="00D51BCA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衡泰软件</w:t>
      </w:r>
      <w:r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有限</w:t>
      </w:r>
      <w:r>
        <w:rPr>
          <w:rFonts w:asciiTheme="minorEastAsia" w:hAnsiTheme="minorEastAsia"/>
          <w:b/>
          <w:sz w:val="32"/>
          <w:szCs w:val="32"/>
          <w:shd w:val="clear" w:color="auto" w:fill="FFFFFF"/>
        </w:rPr>
        <w:t>公司</w:t>
      </w:r>
      <w:r w:rsidR="005114A6" w:rsidRPr="00D51BCA">
        <w:rPr>
          <w:rFonts w:ascii="Book Antiqua" w:hAnsi="Book Antiqua" w:cs="Times New Roman" w:hint="eastAsia"/>
          <w:sz w:val="22"/>
          <w:szCs w:val="21"/>
        </w:rPr>
        <w:t>是中国领先的定量金融软件与服务供应商，其产品覆盖金融市场前中后交易处理、资产管理、风险管理、定价分析、数据管理与数据服务等领域。公司总部设在</w:t>
      </w:r>
      <w:r w:rsidR="005114A6">
        <w:rPr>
          <w:rFonts w:ascii="Book Antiqua" w:hAnsi="Book Antiqua" w:cs="Times New Roman" w:hint="eastAsia"/>
          <w:sz w:val="22"/>
          <w:szCs w:val="21"/>
        </w:rPr>
        <w:t>充满创新</w:t>
      </w:r>
      <w:r w:rsidR="005114A6">
        <w:rPr>
          <w:rFonts w:ascii="Book Antiqua" w:hAnsi="Book Antiqua" w:cs="Times New Roman"/>
          <w:sz w:val="22"/>
          <w:szCs w:val="21"/>
        </w:rPr>
        <w:t>氛围并集聚众多金融科技</w:t>
      </w:r>
      <w:r w:rsidR="005114A6">
        <w:rPr>
          <w:rFonts w:ascii="Book Antiqua" w:hAnsi="Book Antiqua" w:cs="Times New Roman" w:hint="eastAsia"/>
          <w:sz w:val="22"/>
          <w:szCs w:val="21"/>
        </w:rPr>
        <w:t>企业</w:t>
      </w:r>
      <w:r w:rsidR="005114A6">
        <w:rPr>
          <w:rFonts w:ascii="Book Antiqua" w:hAnsi="Book Antiqua" w:cs="Times New Roman"/>
          <w:sz w:val="22"/>
          <w:szCs w:val="21"/>
        </w:rPr>
        <w:t>的美丽杭州</w:t>
      </w:r>
      <w:r w:rsidR="005114A6" w:rsidRPr="00D51BCA">
        <w:rPr>
          <w:rFonts w:ascii="Book Antiqua" w:hAnsi="Book Antiqua" w:cs="Times New Roman" w:hint="eastAsia"/>
          <w:sz w:val="22"/>
          <w:szCs w:val="21"/>
        </w:rPr>
        <w:t>，同时在北京上海</w:t>
      </w:r>
      <w:r w:rsidR="005114A6">
        <w:rPr>
          <w:rFonts w:ascii="Book Antiqua" w:hAnsi="Book Antiqua" w:cs="Times New Roman" w:hint="eastAsia"/>
          <w:sz w:val="22"/>
          <w:szCs w:val="21"/>
        </w:rPr>
        <w:t>等金融</w:t>
      </w:r>
      <w:r w:rsidR="005114A6">
        <w:rPr>
          <w:rFonts w:ascii="Book Antiqua" w:hAnsi="Book Antiqua" w:cs="Times New Roman"/>
          <w:sz w:val="22"/>
          <w:szCs w:val="21"/>
        </w:rPr>
        <w:t>中心城市设有分公司</w:t>
      </w:r>
      <w:r w:rsidR="005114A6" w:rsidRPr="00D51BCA">
        <w:rPr>
          <w:rFonts w:ascii="Book Antiqua" w:hAnsi="Book Antiqua" w:cs="Times New Roman" w:hint="eastAsia"/>
          <w:sz w:val="22"/>
          <w:szCs w:val="21"/>
        </w:rPr>
        <w:t>。目前公司员工数</w:t>
      </w:r>
      <w:r w:rsidR="005114A6" w:rsidRPr="00D51BCA">
        <w:rPr>
          <w:rFonts w:ascii="Book Antiqua" w:hAnsi="Book Antiqua" w:cs="Times New Roman"/>
          <w:sz w:val="22"/>
          <w:szCs w:val="21"/>
        </w:rPr>
        <w:t>650+</w:t>
      </w:r>
      <w:r w:rsidR="005114A6" w:rsidRPr="00D51BCA">
        <w:rPr>
          <w:rFonts w:ascii="Book Antiqua" w:hAnsi="Book Antiqua" w:cs="Times New Roman" w:hint="eastAsia"/>
          <w:sz w:val="22"/>
          <w:szCs w:val="21"/>
        </w:rPr>
        <w:t>，拥有</w:t>
      </w:r>
      <w:r w:rsidR="005114A6" w:rsidRPr="00D51BCA">
        <w:rPr>
          <w:rFonts w:ascii="Book Antiqua" w:hAnsi="Book Antiqua" w:cs="Times New Roman" w:hint="eastAsia"/>
          <w:sz w:val="22"/>
          <w:szCs w:val="21"/>
        </w:rPr>
        <w:t>2</w:t>
      </w:r>
      <w:r w:rsidR="005114A6">
        <w:rPr>
          <w:rFonts w:ascii="Book Antiqua" w:hAnsi="Book Antiqua" w:cs="Times New Roman"/>
          <w:sz w:val="22"/>
          <w:szCs w:val="21"/>
        </w:rPr>
        <w:t>8</w:t>
      </w:r>
      <w:r w:rsidR="005114A6" w:rsidRPr="00D51BCA">
        <w:rPr>
          <w:rFonts w:ascii="Book Antiqua" w:hAnsi="Book Antiqua" w:cs="Times New Roman"/>
          <w:sz w:val="22"/>
          <w:szCs w:val="21"/>
        </w:rPr>
        <w:t>0+</w:t>
      </w:r>
      <w:r w:rsidR="005114A6" w:rsidRPr="00D51BCA">
        <w:rPr>
          <w:rFonts w:ascii="Book Antiqua" w:hAnsi="Book Antiqua" w:cs="Times New Roman" w:hint="eastAsia"/>
          <w:sz w:val="22"/>
          <w:szCs w:val="21"/>
        </w:rPr>
        <w:t>包括券商、银行、基金、保险、资管和信托的大中型金融机构客户，</w:t>
      </w:r>
      <w:r w:rsidR="005114A6" w:rsidRPr="006945DD">
        <w:rPr>
          <w:rFonts w:ascii="Book Antiqua" w:eastAsia="宋体" w:hAnsi="Book Antiqua" w:cs="Times New Roman" w:hint="eastAsia"/>
          <w:sz w:val="22"/>
          <w:szCs w:val="21"/>
        </w:rPr>
        <w:t>连续</w:t>
      </w:r>
      <w:r w:rsidR="005114A6" w:rsidRPr="006945DD">
        <w:rPr>
          <w:rFonts w:ascii="Book Antiqua" w:eastAsia="宋体" w:hAnsi="Book Antiqua" w:cs="Times New Roman"/>
          <w:sz w:val="22"/>
          <w:szCs w:val="21"/>
        </w:rPr>
        <w:t>三年营收成长</w:t>
      </w:r>
      <w:r w:rsidR="005114A6" w:rsidRPr="006945DD">
        <w:rPr>
          <w:rFonts w:ascii="Book Antiqua" w:eastAsia="宋体" w:hAnsi="Book Antiqua" w:cs="Times New Roman" w:hint="eastAsia"/>
          <w:sz w:val="22"/>
          <w:szCs w:val="21"/>
        </w:rPr>
        <w:t>平均超过</w:t>
      </w:r>
      <w:r w:rsidR="005114A6" w:rsidRPr="006945DD">
        <w:rPr>
          <w:rFonts w:ascii="Book Antiqua" w:eastAsia="宋体" w:hAnsi="Book Antiqua" w:cs="Times New Roman" w:hint="eastAsia"/>
          <w:sz w:val="22"/>
          <w:szCs w:val="21"/>
        </w:rPr>
        <w:t>30%</w:t>
      </w:r>
      <w:r w:rsidR="005114A6" w:rsidRPr="006945DD">
        <w:rPr>
          <w:rFonts w:ascii="Book Antiqua" w:eastAsia="宋体" w:hAnsi="Book Antiqua" w:cs="Times New Roman" w:hint="eastAsia"/>
          <w:sz w:val="22"/>
          <w:szCs w:val="21"/>
        </w:rPr>
        <w:t>，</w:t>
      </w:r>
      <w:r w:rsidR="008B2B85">
        <w:rPr>
          <w:rFonts w:ascii="Book Antiqua" w:hAnsi="Book Antiqua" w:cs="Times New Roman" w:hint="eastAsia"/>
          <w:sz w:val="22"/>
          <w:szCs w:val="21"/>
        </w:rPr>
        <w:t>公司</w:t>
      </w:r>
      <w:r w:rsidR="005114A6">
        <w:rPr>
          <w:rFonts w:ascii="Book Antiqua" w:hAnsi="Book Antiqua" w:cs="Times New Roman"/>
          <w:sz w:val="22"/>
          <w:szCs w:val="21"/>
        </w:rPr>
        <w:t>将伴随充满潜力的中国金融科技</w:t>
      </w:r>
      <w:r w:rsidR="005114A6">
        <w:rPr>
          <w:rFonts w:ascii="Book Antiqua" w:hAnsi="Book Antiqua" w:cs="Times New Roman" w:hint="eastAsia"/>
          <w:sz w:val="22"/>
          <w:szCs w:val="21"/>
        </w:rPr>
        <w:t>业</w:t>
      </w:r>
      <w:r w:rsidR="005114A6">
        <w:rPr>
          <w:rFonts w:ascii="Book Antiqua" w:hAnsi="Book Antiqua" w:cs="Times New Roman"/>
          <w:sz w:val="22"/>
          <w:szCs w:val="21"/>
        </w:rPr>
        <w:t>的高速增长而继续成长。</w:t>
      </w:r>
    </w:p>
    <w:p w:rsidR="005114A6" w:rsidRDefault="005114A6" w:rsidP="005114A6">
      <w:pPr>
        <w:widowControl/>
        <w:spacing w:line="400" w:lineRule="atLeast"/>
        <w:jc w:val="left"/>
        <w:rPr>
          <w:rFonts w:ascii="Book Antiqua" w:hAnsi="Book Antiqua" w:cs="Times New Roman"/>
          <w:sz w:val="22"/>
          <w:szCs w:val="21"/>
        </w:rPr>
      </w:pPr>
      <w:r w:rsidRPr="00D51BCA">
        <w:rPr>
          <w:rFonts w:ascii="Book Antiqua" w:hAnsi="Book Antiqua" w:cs="Times New Roman" w:hint="eastAsia"/>
          <w:sz w:val="22"/>
          <w:szCs w:val="21"/>
        </w:rPr>
        <w:t>我们的</w:t>
      </w:r>
      <w:r w:rsidRPr="00D51BCA">
        <w:rPr>
          <w:rFonts w:ascii="Book Antiqua" w:hAnsi="Book Antiqua" w:cs="Times New Roman"/>
          <w:sz w:val="22"/>
          <w:szCs w:val="21"/>
        </w:rPr>
        <w:t>愿景</w:t>
      </w:r>
      <w:r>
        <w:rPr>
          <w:rFonts w:ascii="Book Antiqua" w:hAnsi="Book Antiqua" w:cs="Times New Roman" w:hint="eastAsia"/>
          <w:sz w:val="22"/>
          <w:szCs w:val="21"/>
        </w:rPr>
        <w:t>：</w:t>
      </w:r>
      <w:r w:rsidRPr="00D51BCA">
        <w:rPr>
          <w:rFonts w:ascii="Book Antiqua" w:hAnsi="Book Antiqua" w:cs="Times New Roman"/>
          <w:sz w:val="22"/>
          <w:szCs w:val="21"/>
        </w:rPr>
        <w:t>成为一家领先的精于金融的金融科技企业</w:t>
      </w:r>
      <w:r w:rsidRPr="00D51BCA">
        <w:rPr>
          <w:rFonts w:ascii="Book Antiqua" w:hAnsi="Book Antiqua" w:cs="Times New Roman" w:hint="eastAsia"/>
          <w:sz w:val="22"/>
          <w:szCs w:val="21"/>
        </w:rPr>
        <w:t>，</w:t>
      </w:r>
      <w:r w:rsidRPr="00D51BCA">
        <w:rPr>
          <w:rFonts w:ascii="Book Antiqua" w:hAnsi="Book Antiqua" w:cs="Times New Roman"/>
          <w:sz w:val="22"/>
          <w:szCs w:val="21"/>
        </w:rPr>
        <w:t>用我们的专业能力帮助金融机构创造价值、管理风险，赢得未来</w:t>
      </w:r>
      <w:r w:rsidRPr="00D51BCA">
        <w:rPr>
          <w:rFonts w:ascii="Book Antiqua" w:hAnsi="Book Antiqua" w:cs="Times New Roman" w:hint="eastAsia"/>
          <w:sz w:val="22"/>
          <w:szCs w:val="21"/>
        </w:rPr>
        <w:t>。</w:t>
      </w:r>
    </w:p>
    <w:p w:rsidR="005114A6" w:rsidRPr="006B089D" w:rsidRDefault="005114A6" w:rsidP="005114A6">
      <w:pPr>
        <w:widowControl/>
        <w:spacing w:line="400" w:lineRule="atLeast"/>
        <w:jc w:val="left"/>
        <w:rPr>
          <w:rFonts w:ascii="Book Antiqua" w:eastAsia="宋体" w:hAnsi="Book Antiqua" w:cs="Times New Roman"/>
          <w:sz w:val="22"/>
          <w:szCs w:val="21"/>
        </w:rPr>
      </w:pPr>
    </w:p>
    <w:p w:rsidR="005114A6" w:rsidRPr="00456B56" w:rsidRDefault="005114A6" w:rsidP="005114A6">
      <w:pPr>
        <w:spacing w:line="400" w:lineRule="atLeast"/>
        <w:rPr>
          <w:rFonts w:asciiTheme="minorEastAsia" w:hAnsiTheme="minorEastAsia"/>
          <w:b/>
          <w:sz w:val="32"/>
          <w:szCs w:val="32"/>
          <w:shd w:val="clear" w:color="auto" w:fill="FFFFFF"/>
        </w:rPr>
      </w:pPr>
      <w:r w:rsidRPr="00456B56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行业地</w:t>
      </w:r>
      <w:r w:rsidRPr="00456B56">
        <w:rPr>
          <w:rFonts w:asciiTheme="minorEastAsia" w:hAnsiTheme="minorEastAsia"/>
          <w:b/>
          <w:sz w:val="32"/>
          <w:szCs w:val="32"/>
          <w:shd w:val="clear" w:color="auto" w:fill="FFFFFF"/>
        </w:rPr>
        <w:t>位</w:t>
      </w:r>
    </w:p>
    <w:p w:rsidR="005114A6" w:rsidRDefault="005114A6" w:rsidP="005114A6">
      <w:pPr>
        <w:widowControl/>
        <w:spacing w:line="400" w:lineRule="atLeast"/>
        <w:jc w:val="left"/>
        <w:rPr>
          <w:rFonts w:ascii="Book Antiqua" w:eastAsia="宋体" w:hAnsi="Book Antiqua" w:cs="Times New Roman"/>
          <w:sz w:val="22"/>
          <w:szCs w:val="21"/>
        </w:rPr>
      </w:pPr>
      <w:r>
        <w:rPr>
          <w:rFonts w:ascii="Book Antiqua" w:eastAsia="宋体" w:hAnsi="Book Antiqua" w:cs="Times New Roman" w:hint="eastAsia"/>
          <w:sz w:val="22"/>
          <w:szCs w:val="21"/>
        </w:rPr>
        <w:t>证券</w:t>
      </w:r>
      <w:r>
        <w:rPr>
          <w:rFonts w:ascii="Book Antiqua" w:eastAsia="宋体" w:hAnsi="Book Antiqua" w:cs="Times New Roman"/>
          <w:sz w:val="22"/>
          <w:szCs w:val="21"/>
        </w:rPr>
        <w:t>投资业风险管理</w:t>
      </w:r>
      <w:r>
        <w:rPr>
          <w:rFonts w:ascii="Book Antiqua" w:eastAsia="宋体" w:hAnsi="Book Antiqua" w:cs="Times New Roman" w:hint="eastAsia"/>
          <w:sz w:val="22"/>
          <w:szCs w:val="21"/>
        </w:rPr>
        <w:t>与</w:t>
      </w:r>
      <w:r>
        <w:rPr>
          <w:rFonts w:ascii="Book Antiqua" w:eastAsia="宋体" w:hAnsi="Book Antiqua" w:cs="Times New Roman"/>
          <w:sz w:val="22"/>
          <w:szCs w:val="21"/>
        </w:rPr>
        <w:t>绩效评估系统市占率第一</w:t>
      </w:r>
    </w:p>
    <w:p w:rsidR="005114A6" w:rsidRDefault="005114A6" w:rsidP="005114A6">
      <w:pPr>
        <w:widowControl/>
        <w:spacing w:line="400" w:lineRule="atLeast"/>
        <w:jc w:val="left"/>
        <w:rPr>
          <w:rFonts w:ascii="Book Antiqua" w:eastAsia="宋体" w:hAnsi="Book Antiqua" w:cs="Times New Roman"/>
          <w:sz w:val="22"/>
          <w:szCs w:val="21"/>
        </w:rPr>
      </w:pPr>
      <w:r>
        <w:rPr>
          <w:rFonts w:ascii="Book Antiqua" w:eastAsia="宋体" w:hAnsi="Book Antiqua" w:cs="Times New Roman" w:hint="eastAsia"/>
          <w:sz w:val="22"/>
          <w:szCs w:val="21"/>
        </w:rPr>
        <w:t>证券</w:t>
      </w:r>
      <w:r>
        <w:rPr>
          <w:rFonts w:ascii="Book Antiqua" w:eastAsia="宋体" w:hAnsi="Book Antiqua" w:cs="Times New Roman"/>
          <w:sz w:val="22"/>
          <w:szCs w:val="21"/>
        </w:rPr>
        <w:t>行业</w:t>
      </w:r>
      <w:r>
        <w:rPr>
          <w:rFonts w:ascii="Book Antiqua" w:eastAsia="宋体" w:hAnsi="Book Antiqua" w:cs="Times New Roman" w:hint="eastAsia"/>
          <w:sz w:val="22"/>
          <w:szCs w:val="21"/>
        </w:rPr>
        <w:t>固收</w:t>
      </w:r>
      <w:r>
        <w:rPr>
          <w:rFonts w:ascii="Book Antiqua" w:eastAsia="宋体" w:hAnsi="Book Antiqua" w:cs="Times New Roman"/>
          <w:sz w:val="22"/>
          <w:szCs w:val="21"/>
        </w:rPr>
        <w:t>业务系统市占率第一</w:t>
      </w:r>
    </w:p>
    <w:p w:rsidR="005114A6" w:rsidRDefault="005114A6" w:rsidP="005114A6">
      <w:pPr>
        <w:widowControl/>
        <w:spacing w:line="400" w:lineRule="atLeast"/>
        <w:jc w:val="left"/>
        <w:rPr>
          <w:rFonts w:ascii="Book Antiqua" w:eastAsia="宋体" w:hAnsi="Book Antiqua" w:cs="Times New Roman"/>
          <w:sz w:val="22"/>
          <w:szCs w:val="21"/>
        </w:rPr>
      </w:pPr>
      <w:r>
        <w:rPr>
          <w:rFonts w:ascii="Book Antiqua" w:eastAsia="宋体" w:hAnsi="Book Antiqua" w:cs="Times New Roman" w:hint="eastAsia"/>
          <w:sz w:val="22"/>
          <w:szCs w:val="21"/>
        </w:rPr>
        <w:t>银行</w:t>
      </w:r>
      <w:r>
        <w:rPr>
          <w:rFonts w:ascii="Book Antiqua" w:eastAsia="宋体" w:hAnsi="Book Antiqua" w:cs="Times New Roman"/>
          <w:sz w:val="22"/>
          <w:szCs w:val="21"/>
        </w:rPr>
        <w:t>业资管系统金额最大项目本土供应商</w:t>
      </w:r>
    </w:p>
    <w:p w:rsidR="005114A6" w:rsidRDefault="005114A6" w:rsidP="005114A6">
      <w:pPr>
        <w:widowControl/>
        <w:spacing w:line="400" w:lineRule="atLeast"/>
        <w:jc w:val="left"/>
        <w:rPr>
          <w:rFonts w:ascii="Book Antiqua" w:eastAsia="宋体" w:hAnsi="Book Antiqua" w:cs="Times New Roman"/>
          <w:sz w:val="22"/>
          <w:szCs w:val="21"/>
        </w:rPr>
      </w:pPr>
      <w:r>
        <w:rPr>
          <w:rFonts w:ascii="Book Antiqua" w:eastAsia="宋体" w:hAnsi="Book Antiqua" w:cs="Times New Roman" w:hint="eastAsia"/>
          <w:sz w:val="22"/>
          <w:szCs w:val="21"/>
        </w:rPr>
        <w:t>银</w:t>
      </w:r>
      <w:r>
        <w:rPr>
          <w:rFonts w:ascii="Book Antiqua" w:eastAsia="宋体" w:hAnsi="Book Antiqua" w:cs="Times New Roman"/>
          <w:sz w:val="22"/>
          <w:szCs w:val="21"/>
        </w:rPr>
        <w:t>行与券商定量市场风险管理系统领先供应商</w:t>
      </w:r>
    </w:p>
    <w:p w:rsidR="005114A6" w:rsidRDefault="005114A6" w:rsidP="005114A6">
      <w:pPr>
        <w:widowControl/>
        <w:spacing w:line="400" w:lineRule="atLeast"/>
        <w:jc w:val="left"/>
        <w:rPr>
          <w:rFonts w:ascii="Book Antiqua" w:eastAsia="宋体" w:hAnsi="Book Antiqua" w:cs="Times New Roman"/>
          <w:sz w:val="22"/>
          <w:szCs w:val="21"/>
        </w:rPr>
      </w:pPr>
    </w:p>
    <w:p w:rsidR="005114A6" w:rsidRPr="006B089D" w:rsidRDefault="005114A6" w:rsidP="005114A6">
      <w:pPr>
        <w:shd w:val="clear" w:color="auto" w:fill="FFFFFF"/>
        <w:spacing w:line="400" w:lineRule="atLeast"/>
        <w:rPr>
          <w:rFonts w:asciiTheme="minorEastAsia" w:hAnsiTheme="minorEastAsia"/>
          <w:b/>
          <w:sz w:val="32"/>
          <w:szCs w:val="32"/>
          <w:shd w:val="clear" w:color="auto" w:fill="FFFFFF"/>
        </w:rPr>
      </w:pPr>
      <w:r w:rsidRPr="006B089D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企业领跑</w:t>
      </w:r>
    </w:p>
    <w:p w:rsidR="005114A6" w:rsidRDefault="005114A6" w:rsidP="005114A6">
      <w:pPr>
        <w:shd w:val="clear" w:color="auto" w:fill="FFFFFF"/>
        <w:spacing w:line="400" w:lineRule="atLeast"/>
        <w:rPr>
          <w:rFonts w:asciiTheme="minorEastAsia" w:hAnsiTheme="minorEastAsia"/>
          <w:b/>
          <w:sz w:val="44"/>
          <w:szCs w:val="44"/>
          <w:shd w:val="clear" w:color="auto" w:fill="FFFFFF"/>
        </w:rPr>
      </w:pPr>
      <w:r>
        <w:rPr>
          <w:rFonts w:ascii="Book Antiqua" w:hAnsi="Book Antiqua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400F3" wp14:editId="09C524CD">
                <wp:simplePos x="0" y="0"/>
                <wp:positionH relativeFrom="margin">
                  <wp:posOffset>3061335</wp:posOffset>
                </wp:positionH>
                <wp:positionV relativeFrom="paragraph">
                  <wp:posOffset>17780</wp:posOffset>
                </wp:positionV>
                <wp:extent cx="2695575" cy="1323975"/>
                <wp:effectExtent l="0" t="0" r="2857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A6" w:rsidRPr="00A06369" w:rsidRDefault="005114A6" w:rsidP="005114A6">
                            <w:pPr>
                              <w:rPr>
                                <w:b/>
                                <w:color w:val="4472C4" w:themeColor="accent5"/>
                                <w:szCs w:val="21"/>
                              </w:rPr>
                            </w:pPr>
                            <w:r w:rsidRPr="00A06369">
                              <w:rPr>
                                <w:rFonts w:hint="eastAsia"/>
                                <w:b/>
                                <w:color w:val="4472C4" w:themeColor="accent5"/>
                                <w:szCs w:val="21"/>
                              </w:rPr>
                              <w:t>首席架构师</w:t>
                            </w:r>
                            <w:r w:rsidRPr="00A06369">
                              <w:rPr>
                                <w:b/>
                                <w:color w:val="4472C4" w:themeColor="accent5"/>
                                <w:szCs w:val="21"/>
                              </w:rPr>
                              <w:t>/</w:t>
                            </w:r>
                            <w:r w:rsidRPr="00A06369">
                              <w:rPr>
                                <w:rFonts w:hint="eastAsia"/>
                                <w:b/>
                                <w:color w:val="4472C4" w:themeColor="accent5"/>
                                <w:szCs w:val="21"/>
                              </w:rPr>
                              <w:t>副总经理</w:t>
                            </w:r>
                            <w:r w:rsidRPr="00A06369">
                              <w:rPr>
                                <w:rFonts w:hint="eastAsia"/>
                                <w:b/>
                                <w:color w:val="4472C4" w:themeColor="accent5"/>
                                <w:szCs w:val="21"/>
                              </w:rPr>
                              <w:t xml:space="preserve"> </w:t>
                            </w:r>
                            <w:r w:rsidRPr="00A06369">
                              <w:rPr>
                                <w:b/>
                                <w:color w:val="4472C4" w:themeColor="accent5"/>
                                <w:szCs w:val="21"/>
                              </w:rPr>
                              <w:t xml:space="preserve"> </w:t>
                            </w:r>
                            <w:r w:rsidRPr="00A06369">
                              <w:rPr>
                                <w:rFonts w:hint="eastAsia"/>
                                <w:b/>
                                <w:color w:val="4472C4" w:themeColor="accent5"/>
                                <w:szCs w:val="21"/>
                              </w:rPr>
                              <w:t>陈宏</w:t>
                            </w:r>
                          </w:p>
                          <w:p w:rsidR="005114A6" w:rsidRPr="00163497" w:rsidRDefault="005114A6" w:rsidP="005114A6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哥伦比亚</w:t>
                            </w:r>
                            <w:r w:rsidRPr="00163497">
                              <w:rPr>
                                <w:szCs w:val="21"/>
                              </w:rPr>
                              <w:t>大学</w:t>
                            </w: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理论物理学</w:t>
                            </w:r>
                            <w:r w:rsidRPr="00163497">
                              <w:rPr>
                                <w:szCs w:val="21"/>
                              </w:rPr>
                              <w:t>博士</w:t>
                            </w:r>
                          </w:p>
                          <w:p w:rsidR="005114A6" w:rsidRPr="00163497" w:rsidRDefault="005114A6" w:rsidP="005114A6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原巴克莱资本</w:t>
                            </w:r>
                            <w:r w:rsidRPr="00163497">
                              <w:rPr>
                                <w:szCs w:val="21"/>
                              </w:rPr>
                              <w:t>、</w:t>
                            </w: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毕马威资深顾问</w:t>
                            </w:r>
                          </w:p>
                          <w:p w:rsidR="005114A6" w:rsidRPr="00163497" w:rsidRDefault="005114A6" w:rsidP="005114A6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衡泰软件首席架构兼</w:t>
                            </w:r>
                            <w:r w:rsidRPr="00163497">
                              <w:rPr>
                                <w:szCs w:val="21"/>
                              </w:rPr>
                              <w:t>副总</w:t>
                            </w:r>
                          </w:p>
                          <w:p w:rsidR="005114A6" w:rsidRPr="00163497" w:rsidRDefault="005114A6" w:rsidP="005114A6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浙江省</w:t>
                            </w: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2015</w:t>
                            </w: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年度“千人计划”入选者</w:t>
                            </w:r>
                          </w:p>
                          <w:p w:rsidR="005114A6" w:rsidRPr="00163497" w:rsidRDefault="005114A6" w:rsidP="00511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00F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1.05pt;margin-top:1.4pt;width:212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w3pgIAALQFAAAOAAAAZHJzL2Uyb0RvYy54bWysVMFOGzEQvVfqP1i+l00WQkvEBqUgqkoI&#10;UKHi7HhtYmF7XNvJbvoB7R/01Evv/S6+o2PvJgTKhaqX3RnPm/HM88wcHrVGk6XwQYGt6HBnQImw&#10;HGplbyv6+fr0zTtKQmS2ZhqsqOhKBHo0ef3qsHFjUcIcdC08wSA2jBtX0XmMblwUgc+FYWEHnLBo&#10;lOANi6j626L2rMHoRhflYLBfNOBr54GLEPD0pDPSSY4vpeDxQsogItEVxdxi/vr8naVvMTlk41vP&#10;3FzxPg32D1kYpixeugl1wiIjC6/+CmUU9xBAxh0OpgApFRe5BqxmOHhSzdWcOZFrQXKC29AU/l9Y&#10;fr689ETVFS0psczgE93/+H7/8/f9r2+kTPQ0LowRdeUQF9v30OIzr88DHqaqW+lN+mM9BO1I9GpD&#10;rmgj4XhY7h+MRm9HlHC0DXfL3QNUMH7x4O58iB8EGJKEinp8vUwqW56F2EHXkHRbAK3qU6V1VlLH&#10;iGPtyZLhW+uYk8Tgj1Dakqai+7ujQQ78yJZCb/xnmvG7Pr0tFMbTNl0ncm/1aSWKOiqyFFdaJIy2&#10;n4REbjMjz+TIOBd2k2dGJ5TEil7i2OMfsnqJc1cHeuSbwcaNs1EWfMfSY2rruzW1ssPjG27VncTY&#10;ztq+dWZQr7BzPHSjFxw/VUj0GQvxknmcNWwW3B/xAj9SA74O9BIlc/BfnztPeBwBtFLS4OxWNHxZ&#10;MC8o0R8tDsfBcG8vDXtW9kZvS1T8tmW2bbELcwzYMkPcVI5nMeGjXovSg7nBNTNNt6KJWY53VzSu&#10;xePYbRRcU1xMpxmE4+1YPLNXjqfQid7UYNftDfOub/CIs3EO6yln4yd93mGTp4XpIoJUeQgSwR2r&#10;PfG4GvIY9Wss7Z5tPaMelu3kDwAAAP//AwBQSwMEFAAGAAgAAAAhAGTLcfzcAAAACQEAAA8AAABk&#10;cnMvZG93bnJldi54bWxMjzFPwzAUhHck/oP1KrFRJwFFaYhTASosTBTE7MaubTV+jmw3Df+exwTj&#10;6U5333XbxY9s1jG5gALKdQFM4xCUQyPg8+PltgGWskQlx4BawLdOsO2vrzrZqnDBdz3vs2FUgqmV&#10;AmzOU8t5Gqz2Mq3DpJG8Y4heZpLRcBXlhcr9yKuiqLmXDmnBykk/Wz2c9mcvYPdkNmZoZLS7Rjk3&#10;L1/HN/MqxM1qeXwAlvWS/8Lwi0/o0BPTIZxRJTYKuG+qkqICKnpA/qaoa2AH0mV5B7zv+P8H/Q8A&#10;AAD//wMAUEsBAi0AFAAGAAgAAAAhALaDOJL+AAAA4QEAABMAAAAAAAAAAAAAAAAAAAAAAFtDb250&#10;ZW50X1R5cGVzXS54bWxQSwECLQAUAAYACAAAACEAOP0h/9YAAACUAQAACwAAAAAAAAAAAAAAAAAv&#10;AQAAX3JlbHMvLnJlbHNQSwECLQAUAAYACAAAACEAFab8N6YCAAC0BQAADgAAAAAAAAAAAAAAAAAu&#10;AgAAZHJzL2Uyb0RvYy54bWxQSwECLQAUAAYACAAAACEAZMtx/NwAAAAJAQAADwAAAAAAAAAAAAAA&#10;AAAABQAAZHJzL2Rvd25yZXYueG1sUEsFBgAAAAAEAAQA8wAAAAkGAAAAAA==&#10;" fillcolor="white [3201]" strokeweight=".5pt">
                <v:textbox>
                  <w:txbxContent>
                    <w:p w:rsidR="005114A6" w:rsidRPr="00A06369" w:rsidRDefault="005114A6" w:rsidP="005114A6">
                      <w:pPr>
                        <w:rPr>
                          <w:b/>
                          <w:color w:val="4472C4" w:themeColor="accent5"/>
                          <w:szCs w:val="21"/>
                        </w:rPr>
                      </w:pPr>
                      <w:r w:rsidRPr="00A06369">
                        <w:rPr>
                          <w:rFonts w:hint="eastAsia"/>
                          <w:b/>
                          <w:color w:val="4472C4" w:themeColor="accent5"/>
                          <w:szCs w:val="21"/>
                        </w:rPr>
                        <w:t>首席</w:t>
                      </w:r>
                      <w:proofErr w:type="gramStart"/>
                      <w:r w:rsidRPr="00A06369">
                        <w:rPr>
                          <w:rFonts w:hint="eastAsia"/>
                          <w:b/>
                          <w:color w:val="4472C4" w:themeColor="accent5"/>
                          <w:szCs w:val="21"/>
                        </w:rPr>
                        <w:t>架构师</w:t>
                      </w:r>
                      <w:proofErr w:type="gramEnd"/>
                      <w:r w:rsidRPr="00A06369">
                        <w:rPr>
                          <w:b/>
                          <w:color w:val="4472C4" w:themeColor="accent5"/>
                          <w:szCs w:val="21"/>
                        </w:rPr>
                        <w:t>/</w:t>
                      </w:r>
                      <w:r w:rsidRPr="00A06369">
                        <w:rPr>
                          <w:rFonts w:hint="eastAsia"/>
                          <w:b/>
                          <w:color w:val="4472C4" w:themeColor="accent5"/>
                          <w:szCs w:val="21"/>
                        </w:rPr>
                        <w:t>副总经理</w:t>
                      </w:r>
                      <w:r w:rsidRPr="00A06369">
                        <w:rPr>
                          <w:rFonts w:hint="eastAsia"/>
                          <w:b/>
                          <w:color w:val="4472C4" w:themeColor="accent5"/>
                          <w:szCs w:val="21"/>
                        </w:rPr>
                        <w:t xml:space="preserve"> </w:t>
                      </w:r>
                      <w:r w:rsidRPr="00A06369">
                        <w:rPr>
                          <w:b/>
                          <w:color w:val="4472C4" w:themeColor="accent5"/>
                          <w:szCs w:val="21"/>
                        </w:rPr>
                        <w:t xml:space="preserve"> </w:t>
                      </w:r>
                      <w:r w:rsidRPr="00A06369">
                        <w:rPr>
                          <w:rFonts w:hint="eastAsia"/>
                          <w:b/>
                          <w:color w:val="4472C4" w:themeColor="accent5"/>
                          <w:szCs w:val="21"/>
                        </w:rPr>
                        <w:t>陈宏</w:t>
                      </w:r>
                    </w:p>
                    <w:p w:rsidR="005114A6" w:rsidRPr="00163497" w:rsidRDefault="005114A6" w:rsidP="005114A6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163497">
                        <w:rPr>
                          <w:rFonts w:hint="eastAsia"/>
                          <w:szCs w:val="21"/>
                        </w:rPr>
                        <w:t>哥伦比亚</w:t>
                      </w:r>
                      <w:r w:rsidRPr="00163497">
                        <w:rPr>
                          <w:szCs w:val="21"/>
                        </w:rPr>
                        <w:t>大学</w:t>
                      </w:r>
                      <w:r w:rsidRPr="00163497">
                        <w:rPr>
                          <w:rFonts w:hint="eastAsia"/>
                          <w:szCs w:val="21"/>
                        </w:rPr>
                        <w:t>理论物理学</w:t>
                      </w:r>
                      <w:r w:rsidRPr="00163497">
                        <w:rPr>
                          <w:szCs w:val="21"/>
                        </w:rPr>
                        <w:t>博士</w:t>
                      </w:r>
                    </w:p>
                    <w:p w:rsidR="005114A6" w:rsidRPr="00163497" w:rsidRDefault="005114A6" w:rsidP="005114A6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163497">
                        <w:rPr>
                          <w:rFonts w:hint="eastAsia"/>
                          <w:szCs w:val="21"/>
                        </w:rPr>
                        <w:t>原巴克莱资本</w:t>
                      </w:r>
                      <w:r w:rsidRPr="00163497">
                        <w:rPr>
                          <w:szCs w:val="21"/>
                        </w:rPr>
                        <w:t>、</w:t>
                      </w:r>
                      <w:r w:rsidRPr="00163497">
                        <w:rPr>
                          <w:rFonts w:hint="eastAsia"/>
                          <w:szCs w:val="21"/>
                        </w:rPr>
                        <w:t>毕马威资深顾问</w:t>
                      </w:r>
                    </w:p>
                    <w:p w:rsidR="005114A6" w:rsidRPr="00163497" w:rsidRDefault="005114A6" w:rsidP="005114A6">
                      <w:pPr>
                        <w:spacing w:line="400" w:lineRule="exact"/>
                        <w:rPr>
                          <w:szCs w:val="21"/>
                        </w:rPr>
                      </w:pPr>
                      <w:proofErr w:type="gramStart"/>
                      <w:r w:rsidRPr="00163497">
                        <w:rPr>
                          <w:rFonts w:hint="eastAsia"/>
                          <w:szCs w:val="21"/>
                        </w:rPr>
                        <w:t>衡泰软件</w:t>
                      </w:r>
                      <w:proofErr w:type="gramEnd"/>
                      <w:r w:rsidRPr="00163497">
                        <w:rPr>
                          <w:rFonts w:hint="eastAsia"/>
                          <w:szCs w:val="21"/>
                        </w:rPr>
                        <w:t>首席架构兼</w:t>
                      </w:r>
                      <w:r w:rsidRPr="00163497">
                        <w:rPr>
                          <w:szCs w:val="21"/>
                        </w:rPr>
                        <w:t>副总</w:t>
                      </w:r>
                    </w:p>
                    <w:p w:rsidR="005114A6" w:rsidRPr="00163497" w:rsidRDefault="005114A6" w:rsidP="005114A6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163497">
                        <w:rPr>
                          <w:rFonts w:hint="eastAsia"/>
                          <w:szCs w:val="21"/>
                        </w:rPr>
                        <w:t>浙江省</w:t>
                      </w:r>
                      <w:r w:rsidRPr="00163497">
                        <w:rPr>
                          <w:rFonts w:hint="eastAsia"/>
                          <w:szCs w:val="21"/>
                        </w:rPr>
                        <w:t>2015</w:t>
                      </w:r>
                      <w:r w:rsidRPr="00163497">
                        <w:rPr>
                          <w:rFonts w:hint="eastAsia"/>
                          <w:szCs w:val="21"/>
                        </w:rPr>
                        <w:t>年度“千人计划”入选者</w:t>
                      </w:r>
                    </w:p>
                    <w:p w:rsidR="005114A6" w:rsidRPr="00163497" w:rsidRDefault="005114A6" w:rsidP="005114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17AA0" wp14:editId="7E6A482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695575" cy="133350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A6" w:rsidRPr="00A06369" w:rsidRDefault="005114A6" w:rsidP="005114A6">
                            <w:pPr>
                              <w:rPr>
                                <w:b/>
                                <w:color w:val="4472C4" w:themeColor="accent5"/>
                                <w:szCs w:val="21"/>
                              </w:rPr>
                            </w:pPr>
                            <w:r w:rsidRPr="00A06369">
                              <w:rPr>
                                <w:rFonts w:hint="eastAsia"/>
                                <w:b/>
                                <w:color w:val="4472C4" w:themeColor="accent5"/>
                                <w:szCs w:val="21"/>
                              </w:rPr>
                              <w:t>董事长</w:t>
                            </w:r>
                            <w:r w:rsidRPr="00A06369">
                              <w:rPr>
                                <w:rFonts w:hint="eastAsia"/>
                                <w:b/>
                                <w:color w:val="4472C4" w:themeColor="accent5"/>
                                <w:szCs w:val="21"/>
                              </w:rPr>
                              <w:t xml:space="preserve">  </w:t>
                            </w:r>
                            <w:r w:rsidRPr="00A06369">
                              <w:rPr>
                                <w:rFonts w:hint="eastAsia"/>
                                <w:b/>
                                <w:color w:val="4472C4" w:themeColor="accent5"/>
                                <w:szCs w:val="21"/>
                              </w:rPr>
                              <w:t>徐行</w:t>
                            </w:r>
                          </w:p>
                          <w:p w:rsidR="005114A6" w:rsidRPr="00163497" w:rsidRDefault="005114A6" w:rsidP="005114A6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哈佛</w:t>
                            </w:r>
                            <w:r w:rsidRPr="00163497">
                              <w:rPr>
                                <w:szCs w:val="21"/>
                              </w:rPr>
                              <w:t>大学</w:t>
                            </w: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物理系</w:t>
                            </w:r>
                            <w:r w:rsidRPr="00163497">
                              <w:rPr>
                                <w:szCs w:val="21"/>
                              </w:rPr>
                              <w:t>博士</w:t>
                            </w:r>
                          </w:p>
                          <w:p w:rsidR="005114A6" w:rsidRPr="00163497" w:rsidRDefault="005114A6" w:rsidP="005114A6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中科大浙江</w:t>
                            </w:r>
                            <w:r w:rsidRPr="00163497">
                              <w:rPr>
                                <w:szCs w:val="21"/>
                              </w:rPr>
                              <w:t>校友会</w:t>
                            </w: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副会长</w:t>
                            </w:r>
                          </w:p>
                          <w:p w:rsidR="005114A6" w:rsidRPr="00163497" w:rsidRDefault="005114A6" w:rsidP="005114A6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衡泰软件合伙</w:t>
                            </w:r>
                            <w:r w:rsidRPr="00163497">
                              <w:rPr>
                                <w:szCs w:val="21"/>
                              </w:rPr>
                              <w:t>创始人</w:t>
                            </w:r>
                          </w:p>
                          <w:p w:rsidR="005114A6" w:rsidRPr="00163497" w:rsidRDefault="005114A6" w:rsidP="005114A6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原西敏寺银行</w:t>
                            </w:r>
                            <w:r w:rsidRPr="00163497">
                              <w:rPr>
                                <w:szCs w:val="21"/>
                              </w:rPr>
                              <w:t>、</w:t>
                            </w: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巴克莱</w:t>
                            </w:r>
                            <w:r w:rsidRPr="00163497">
                              <w:rPr>
                                <w:szCs w:val="21"/>
                              </w:rPr>
                              <w:t>银行</w:t>
                            </w:r>
                            <w:r w:rsidRPr="00163497">
                              <w:rPr>
                                <w:rFonts w:hint="eastAsia"/>
                                <w:szCs w:val="21"/>
                              </w:rPr>
                              <w:t>资深</w:t>
                            </w:r>
                            <w:r w:rsidRPr="00163497">
                              <w:rPr>
                                <w:szCs w:val="21"/>
                              </w:rPr>
                              <w:t>定量分析师</w:t>
                            </w:r>
                          </w:p>
                          <w:p w:rsidR="005114A6" w:rsidRPr="00163497" w:rsidRDefault="005114A6" w:rsidP="00511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17AA0" id="文本框 1" o:spid="_x0000_s1027" type="#_x0000_t202" style="position:absolute;left:0;text-align:left;margin-left:0;margin-top:1.4pt;width:212.25pt;height:10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qfpQIAALsFAAAOAAAAZHJzL2Uyb0RvYy54bWysVM1OGzEQvlfqO1i+l00CgRKxQSmIqhIC&#10;VKg4O16bWNge13aymz4AfYOeeum9z8VzdOzdhIRyoepld+z55u/zzBwdN0aThfBBgS1pf6dHibAc&#10;KmXvSvrl5uzde0pCZLZiGqwo6VIEejx+++aodiMxgBnoSniCTmwY1a6ksxjdqCgCnwnDwg44YVEp&#10;wRsW8ejvisqzGr0bXQx6vf2iBl85D1yEgLenrZKOs38pBY+XUgYRiS4p5hbz1+fvNH2L8REb3Xnm&#10;Zop3abB/yMIwZTHo2tUpi4zMvfrLlVHcQwAZdziYAqRUXOQasJp+71k11zPmRK4FyQluTVP4f275&#10;xeLKE1Xh21FimcEnevzx/fHn78dfD6Sf6KldGCHq2iEuNh+gSdDuPuBlqrqR3qQ/1kNQj0Qv1+SK&#10;JhKOl4P9w+HwYEgJR11/d3d32Mv0F0/mzof4UYAhSSipx9fLpLLFeYgYEqErSIoWQKvqTGmdD6lj&#10;xIn2ZMHwrXXMSaLFFkpbUpd0H2Nnx1u65HptP9WM36cytz3gSdsUTuTe6tJKFLVUZCkutUgYbT8L&#10;idxmRl7IkXEu7DrPjE4oiRW9xrDDP2X1GuO2DrTIkcHGtbFRFnzL0ja11f2KWtnikaSNupMYm2nT&#10;NVXXKVOolthAHtoJDI6fKeT7nIV4xTyOHPYMrpF4iR+pAR8JOomSGfhvL90nPE4CaimpcYRLGr7O&#10;mReU6E8WZ+Swv7eXZj4f9oYHAzz4Tc10U2Pn5gSwc3AOMLssJnzUK1F6MLe4bSYpKqqY5Ri7pHEl&#10;nsR2seC24mIyySCccsfiub12PLlOLKc+u2lumXddn0cckQtYDTsbPWv3FpssLUzmEaTKs5B4blnt&#10;+McNkdu122ZpBW2eM+pp547/AAAA//8DAFBLAwQUAAYACAAAACEAvBvz19kAAAAGAQAADwAAAGRy&#10;cy9kb3ducmV2LnhtbEyPwU7DMBBE70j8g7VI3KjTqKAQ4lSAChdOtIizG29ti3gdxW6a/n2XExxn&#10;ZzXzplnPoRcTjslHUrBcFCCQumg8WQVfu7e7CkTKmozuI6GCMyZYt9dXja5NPNEnTttsBYdQqrUC&#10;l/NQS5k6h0GnRRyQ2DvEMejMcrTSjPrE4aGXZVE8yKA9cYPTA7467H62x6Bg82IfbVfp0W0q4/00&#10;fx8+7LtStzfz8xOIjHP+e4ZffEaHlpn28UgmiV4BD8kKSsZnc1Wu7kHsWS/5IttG/sdvLwAAAP//&#10;AwBQSwECLQAUAAYACAAAACEAtoM4kv4AAADhAQAAEwAAAAAAAAAAAAAAAAAAAAAAW0NvbnRlbnRf&#10;VHlwZXNdLnhtbFBLAQItABQABgAIAAAAIQA4/SH/1gAAAJQBAAALAAAAAAAAAAAAAAAAAC8BAABf&#10;cmVscy8ucmVsc1BLAQItABQABgAIAAAAIQAj6KqfpQIAALsFAAAOAAAAAAAAAAAAAAAAAC4CAABk&#10;cnMvZTJvRG9jLnhtbFBLAQItABQABgAIAAAAIQC8G/PX2QAAAAYBAAAPAAAAAAAAAAAAAAAAAP8E&#10;AABkcnMvZG93bnJldi54bWxQSwUGAAAAAAQABADzAAAABQYAAAAA&#10;" fillcolor="white [3201]" strokeweight=".5pt">
                <v:textbox>
                  <w:txbxContent>
                    <w:p w:rsidR="005114A6" w:rsidRPr="00A06369" w:rsidRDefault="005114A6" w:rsidP="005114A6">
                      <w:pPr>
                        <w:rPr>
                          <w:b/>
                          <w:color w:val="4472C4" w:themeColor="accent5"/>
                          <w:szCs w:val="21"/>
                        </w:rPr>
                      </w:pPr>
                      <w:r w:rsidRPr="00A06369">
                        <w:rPr>
                          <w:rFonts w:hint="eastAsia"/>
                          <w:b/>
                          <w:color w:val="4472C4" w:themeColor="accent5"/>
                          <w:szCs w:val="21"/>
                        </w:rPr>
                        <w:t>董事长</w:t>
                      </w:r>
                      <w:r w:rsidRPr="00A06369">
                        <w:rPr>
                          <w:rFonts w:hint="eastAsia"/>
                          <w:b/>
                          <w:color w:val="4472C4" w:themeColor="accent5"/>
                          <w:szCs w:val="21"/>
                        </w:rPr>
                        <w:t xml:space="preserve">  </w:t>
                      </w:r>
                      <w:r w:rsidRPr="00A06369">
                        <w:rPr>
                          <w:rFonts w:hint="eastAsia"/>
                          <w:b/>
                          <w:color w:val="4472C4" w:themeColor="accent5"/>
                          <w:szCs w:val="21"/>
                        </w:rPr>
                        <w:t>徐行</w:t>
                      </w:r>
                    </w:p>
                    <w:p w:rsidR="005114A6" w:rsidRPr="00163497" w:rsidRDefault="005114A6" w:rsidP="005114A6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163497">
                        <w:rPr>
                          <w:rFonts w:hint="eastAsia"/>
                          <w:szCs w:val="21"/>
                        </w:rPr>
                        <w:t>哈佛</w:t>
                      </w:r>
                      <w:r w:rsidRPr="00163497">
                        <w:rPr>
                          <w:szCs w:val="21"/>
                        </w:rPr>
                        <w:t>大学</w:t>
                      </w:r>
                      <w:r w:rsidRPr="00163497">
                        <w:rPr>
                          <w:rFonts w:hint="eastAsia"/>
                          <w:szCs w:val="21"/>
                        </w:rPr>
                        <w:t>物理系</w:t>
                      </w:r>
                      <w:r w:rsidRPr="00163497">
                        <w:rPr>
                          <w:szCs w:val="21"/>
                        </w:rPr>
                        <w:t>博士</w:t>
                      </w:r>
                    </w:p>
                    <w:p w:rsidR="005114A6" w:rsidRPr="00163497" w:rsidRDefault="005114A6" w:rsidP="005114A6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163497">
                        <w:rPr>
                          <w:rFonts w:hint="eastAsia"/>
                          <w:szCs w:val="21"/>
                        </w:rPr>
                        <w:t>中科大浙江</w:t>
                      </w:r>
                      <w:r w:rsidRPr="00163497">
                        <w:rPr>
                          <w:szCs w:val="21"/>
                        </w:rPr>
                        <w:t>校友会</w:t>
                      </w:r>
                      <w:r w:rsidRPr="00163497">
                        <w:rPr>
                          <w:rFonts w:hint="eastAsia"/>
                          <w:szCs w:val="21"/>
                        </w:rPr>
                        <w:t>副会长</w:t>
                      </w:r>
                    </w:p>
                    <w:p w:rsidR="005114A6" w:rsidRPr="00163497" w:rsidRDefault="005114A6" w:rsidP="005114A6">
                      <w:pPr>
                        <w:spacing w:line="400" w:lineRule="exact"/>
                        <w:rPr>
                          <w:szCs w:val="21"/>
                        </w:rPr>
                      </w:pPr>
                      <w:proofErr w:type="gramStart"/>
                      <w:r w:rsidRPr="00163497">
                        <w:rPr>
                          <w:rFonts w:hint="eastAsia"/>
                          <w:szCs w:val="21"/>
                        </w:rPr>
                        <w:t>衡泰软件</w:t>
                      </w:r>
                      <w:proofErr w:type="gramEnd"/>
                      <w:r w:rsidRPr="00163497">
                        <w:rPr>
                          <w:rFonts w:hint="eastAsia"/>
                          <w:szCs w:val="21"/>
                        </w:rPr>
                        <w:t>合伙</w:t>
                      </w:r>
                      <w:r w:rsidRPr="00163497">
                        <w:rPr>
                          <w:szCs w:val="21"/>
                        </w:rPr>
                        <w:t>创始人</w:t>
                      </w:r>
                    </w:p>
                    <w:p w:rsidR="005114A6" w:rsidRPr="00163497" w:rsidRDefault="005114A6" w:rsidP="005114A6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163497">
                        <w:rPr>
                          <w:rFonts w:hint="eastAsia"/>
                          <w:szCs w:val="21"/>
                        </w:rPr>
                        <w:t>原西敏寺银行</w:t>
                      </w:r>
                      <w:r w:rsidRPr="00163497">
                        <w:rPr>
                          <w:szCs w:val="21"/>
                        </w:rPr>
                        <w:t>、</w:t>
                      </w:r>
                      <w:r w:rsidRPr="00163497">
                        <w:rPr>
                          <w:rFonts w:hint="eastAsia"/>
                          <w:szCs w:val="21"/>
                        </w:rPr>
                        <w:t>巴克莱</w:t>
                      </w:r>
                      <w:r w:rsidRPr="00163497">
                        <w:rPr>
                          <w:szCs w:val="21"/>
                        </w:rPr>
                        <w:t>银行</w:t>
                      </w:r>
                      <w:r w:rsidRPr="00163497">
                        <w:rPr>
                          <w:rFonts w:hint="eastAsia"/>
                          <w:szCs w:val="21"/>
                        </w:rPr>
                        <w:t>资深</w:t>
                      </w:r>
                      <w:r w:rsidRPr="00163497">
                        <w:rPr>
                          <w:szCs w:val="21"/>
                        </w:rPr>
                        <w:t>定量分析师</w:t>
                      </w:r>
                    </w:p>
                    <w:p w:rsidR="005114A6" w:rsidRPr="00163497" w:rsidRDefault="005114A6" w:rsidP="005114A6"/>
                  </w:txbxContent>
                </v:textbox>
                <w10:wrap anchorx="margin"/>
              </v:shape>
            </w:pict>
          </mc:Fallback>
        </mc:AlternateContent>
      </w:r>
    </w:p>
    <w:p w:rsidR="005114A6" w:rsidRDefault="005114A6" w:rsidP="005114A6">
      <w:pPr>
        <w:shd w:val="clear" w:color="auto" w:fill="FFFFFF"/>
        <w:spacing w:line="400" w:lineRule="atLeast"/>
        <w:rPr>
          <w:rFonts w:asciiTheme="minorEastAsia" w:hAnsiTheme="minorEastAsia"/>
          <w:b/>
          <w:sz w:val="44"/>
          <w:szCs w:val="44"/>
          <w:shd w:val="clear" w:color="auto" w:fill="FFFFFF"/>
        </w:rPr>
      </w:pPr>
    </w:p>
    <w:p w:rsidR="005114A6" w:rsidRDefault="005114A6" w:rsidP="005114A6">
      <w:pPr>
        <w:shd w:val="clear" w:color="auto" w:fill="FFFFFF"/>
        <w:spacing w:line="400" w:lineRule="atLeast"/>
        <w:rPr>
          <w:rFonts w:asciiTheme="minorEastAsia" w:hAnsiTheme="minorEastAsia"/>
          <w:b/>
          <w:sz w:val="44"/>
          <w:szCs w:val="44"/>
          <w:shd w:val="clear" w:color="auto" w:fill="FFFFFF"/>
        </w:rPr>
      </w:pPr>
    </w:p>
    <w:p w:rsidR="005114A6" w:rsidRDefault="005114A6" w:rsidP="005114A6">
      <w:pPr>
        <w:shd w:val="clear" w:color="auto" w:fill="FFFFFF"/>
        <w:spacing w:line="400" w:lineRule="atLeast"/>
        <w:rPr>
          <w:rFonts w:asciiTheme="minorEastAsia" w:hAnsiTheme="minorEastAsia"/>
          <w:b/>
          <w:sz w:val="44"/>
          <w:szCs w:val="44"/>
          <w:shd w:val="clear" w:color="auto" w:fill="FFFFFF"/>
        </w:rPr>
      </w:pPr>
    </w:p>
    <w:p w:rsidR="005114A6" w:rsidRPr="0099044A" w:rsidRDefault="005114A6" w:rsidP="005114A6">
      <w:pPr>
        <w:shd w:val="clear" w:color="auto" w:fill="FFFFFF"/>
        <w:spacing w:line="400" w:lineRule="atLeast"/>
        <w:rPr>
          <w:rFonts w:asciiTheme="minorEastAsia" w:hAnsiTheme="minorEastAsia"/>
          <w:b/>
          <w:color w:val="000000" w:themeColor="text1"/>
          <w:sz w:val="32"/>
          <w:szCs w:val="32"/>
          <w:shd w:val="clear" w:color="auto" w:fill="FFFFFF"/>
        </w:rPr>
      </w:pPr>
      <w:r w:rsidRPr="0099044A">
        <w:rPr>
          <w:rFonts w:asciiTheme="minorEastAsia" w:hAnsiTheme="minorEastAsia" w:hint="eastAsia"/>
          <w:b/>
          <w:color w:val="000000" w:themeColor="text1"/>
          <w:sz w:val="32"/>
          <w:szCs w:val="32"/>
          <w:shd w:val="clear" w:color="auto" w:fill="FFFFFF"/>
        </w:rPr>
        <w:t>发展</w:t>
      </w:r>
      <w:r w:rsidRPr="0099044A">
        <w:rPr>
          <w:rFonts w:asciiTheme="minorEastAsia" w:hAnsiTheme="minorEastAsia"/>
          <w:b/>
          <w:color w:val="000000" w:themeColor="text1"/>
          <w:sz w:val="32"/>
          <w:szCs w:val="32"/>
          <w:shd w:val="clear" w:color="auto" w:fill="FFFFFF"/>
        </w:rPr>
        <w:t>机遇</w:t>
      </w:r>
    </w:p>
    <w:p w:rsidR="005114A6" w:rsidRDefault="005114A6" w:rsidP="005114A6">
      <w:pPr>
        <w:pStyle w:val="a5"/>
        <w:numPr>
          <w:ilvl w:val="0"/>
          <w:numId w:val="6"/>
        </w:numPr>
        <w:shd w:val="clear" w:color="auto" w:fill="FFFFFF"/>
        <w:spacing w:line="400" w:lineRule="atLeast"/>
        <w:ind w:firstLineChars="0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深入了解银行、证券、基金、保险等各类金融机构产品，成为需求</w:t>
      </w:r>
      <w:r w:rsidRPr="004F10D3">
        <w:rPr>
          <w:rFonts w:ascii="Book Antiqua" w:eastAsia="宋体" w:hAnsi="Book Antiqua" w:cs="Times New Roman"/>
          <w:sz w:val="22"/>
          <w:szCs w:val="21"/>
        </w:rPr>
        <w:t>分析、产品设计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项目管理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或产品方面既懂技术又懂金融业务复合性稀缺人才。</w:t>
      </w:r>
    </w:p>
    <w:p w:rsidR="005114A6" w:rsidRDefault="005114A6" w:rsidP="005114A6">
      <w:pPr>
        <w:pStyle w:val="a5"/>
        <w:numPr>
          <w:ilvl w:val="0"/>
          <w:numId w:val="6"/>
        </w:numPr>
        <w:shd w:val="clear" w:color="auto" w:fill="FFFFFF"/>
        <w:spacing w:line="400" w:lineRule="atLeast"/>
        <w:ind w:firstLineChars="0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把握金融市场发展动态，成为金融工具的交易、定价、对冲、风险管理等领域专家。</w:t>
      </w:r>
    </w:p>
    <w:p w:rsidR="005114A6" w:rsidRDefault="005114A6" w:rsidP="005114A6">
      <w:pPr>
        <w:pStyle w:val="a5"/>
        <w:numPr>
          <w:ilvl w:val="0"/>
          <w:numId w:val="6"/>
        </w:numPr>
        <w:shd w:val="clear" w:color="auto" w:fill="FFFFFF"/>
        <w:spacing w:line="400" w:lineRule="atLeast"/>
        <w:ind w:firstLineChars="0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与金融机构中投资、研究、风控、科技等部门大咖共同切磋探讨和</w:t>
      </w:r>
      <w:r w:rsidRPr="004F10D3">
        <w:rPr>
          <w:rFonts w:ascii="Book Antiqua" w:eastAsia="宋体" w:hAnsi="Book Antiqua" w:cs="Times New Roman"/>
          <w:sz w:val="22"/>
          <w:szCs w:val="21"/>
        </w:rPr>
        <w:t>交流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5114A6" w:rsidRPr="006B089D" w:rsidRDefault="005114A6" w:rsidP="005114A6">
      <w:pPr>
        <w:shd w:val="clear" w:color="auto" w:fill="FFFFFF"/>
        <w:spacing w:line="400" w:lineRule="atLeast"/>
        <w:rPr>
          <w:rFonts w:ascii="Book Antiqua" w:eastAsia="宋体" w:hAnsi="Book Antiqua" w:cs="Times New Roman"/>
          <w:sz w:val="22"/>
          <w:szCs w:val="21"/>
        </w:rPr>
      </w:pPr>
    </w:p>
    <w:p w:rsidR="005114A6" w:rsidRDefault="005114A6" w:rsidP="005114A6">
      <w:pPr>
        <w:shd w:val="clear" w:color="auto" w:fill="FFFFFF"/>
        <w:spacing w:line="400" w:lineRule="atLeas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薪酬福利</w:t>
      </w:r>
    </w:p>
    <w:p w:rsidR="005114A6" w:rsidRDefault="005114A6" w:rsidP="005114A6">
      <w:pPr>
        <w:shd w:val="clear" w:color="auto" w:fill="FFFFFF"/>
        <w:spacing w:line="400" w:lineRule="atLeas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行业</w:t>
      </w:r>
      <w:r w:rsidRPr="004F10D3">
        <w:rPr>
          <w:rFonts w:ascii="Book Antiqua" w:eastAsia="宋体" w:hAnsi="Book Antiqua" w:cs="Times New Roman"/>
          <w:sz w:val="22"/>
          <w:szCs w:val="21"/>
        </w:rPr>
        <w:t>有竞争力的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薪酬</w:t>
      </w:r>
      <w:r>
        <w:rPr>
          <w:rFonts w:ascii="Book Antiqua" w:eastAsia="宋体" w:hAnsi="Book Antiqua" w:cs="Times New Roman" w:hint="eastAsia"/>
          <w:sz w:val="22"/>
          <w:szCs w:val="21"/>
        </w:rPr>
        <w:t>、五险</w:t>
      </w:r>
      <w:r>
        <w:rPr>
          <w:rFonts w:ascii="Book Antiqua" w:eastAsia="宋体" w:hAnsi="Book Antiqua" w:cs="Times New Roman"/>
          <w:sz w:val="22"/>
          <w:szCs w:val="21"/>
        </w:rPr>
        <w:t>一金</w:t>
      </w:r>
      <w:r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年终奖金</w:t>
      </w:r>
      <w:r w:rsidRPr="004F10D3">
        <w:rPr>
          <w:rFonts w:ascii="Book Antiqua" w:eastAsia="宋体" w:hAnsi="Book Antiqua" w:cs="Times New Roman"/>
          <w:sz w:val="22"/>
          <w:szCs w:val="21"/>
        </w:rPr>
        <w:t>激励</w:t>
      </w:r>
      <w:r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股权激励计划</w:t>
      </w:r>
      <w:r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餐饮</w:t>
      </w:r>
      <w:r w:rsidRPr="004F10D3">
        <w:rPr>
          <w:rFonts w:ascii="Book Antiqua" w:eastAsia="宋体" w:hAnsi="Book Antiqua" w:cs="Times New Roman"/>
          <w:sz w:val="22"/>
          <w:szCs w:val="21"/>
        </w:rPr>
        <w:t>补贴</w:t>
      </w:r>
      <w:r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定期</w:t>
      </w:r>
      <w:r>
        <w:rPr>
          <w:rFonts w:ascii="Book Antiqua" w:eastAsia="宋体" w:hAnsi="Book Antiqua" w:cs="Times New Roman" w:hint="eastAsia"/>
          <w:sz w:val="22"/>
          <w:szCs w:val="21"/>
        </w:rPr>
        <w:t>福利</w:t>
      </w:r>
      <w:r w:rsidRPr="004F10D3">
        <w:rPr>
          <w:rFonts w:ascii="Book Antiqua" w:eastAsia="宋体" w:hAnsi="Book Antiqua" w:cs="Times New Roman"/>
          <w:sz w:val="22"/>
          <w:szCs w:val="21"/>
        </w:rPr>
        <w:t>体检</w:t>
      </w:r>
      <w:r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生日</w:t>
      </w:r>
      <w:r>
        <w:rPr>
          <w:rFonts w:ascii="Book Antiqua" w:eastAsia="宋体" w:hAnsi="Book Antiqua" w:cs="Times New Roman" w:hint="eastAsia"/>
          <w:sz w:val="22"/>
          <w:szCs w:val="21"/>
        </w:rPr>
        <w:t>礼券、</w:t>
      </w:r>
      <w:r w:rsidRPr="004F10D3">
        <w:rPr>
          <w:rFonts w:ascii="Book Antiqua" w:eastAsia="宋体" w:hAnsi="Book Antiqua" w:cs="Times New Roman"/>
          <w:sz w:val="22"/>
          <w:szCs w:val="21"/>
        </w:rPr>
        <w:t>节日福利</w:t>
      </w:r>
      <w:r>
        <w:rPr>
          <w:rFonts w:ascii="Book Antiqua" w:eastAsia="宋体" w:hAnsi="Book Antiqua" w:cs="Times New Roman" w:hint="eastAsia"/>
          <w:sz w:val="22"/>
          <w:szCs w:val="21"/>
        </w:rPr>
        <w:t>、团建</w:t>
      </w:r>
      <w:r w:rsidR="00292AF7">
        <w:rPr>
          <w:rFonts w:ascii="Book Antiqua" w:eastAsia="宋体" w:hAnsi="Book Antiqua" w:cs="Times New Roman" w:hint="eastAsia"/>
          <w:sz w:val="22"/>
          <w:szCs w:val="21"/>
        </w:rPr>
        <w:t>活动</w:t>
      </w:r>
      <w:r>
        <w:rPr>
          <w:rFonts w:ascii="Book Antiqua" w:eastAsia="宋体" w:hAnsi="Book Antiqua" w:cs="Times New Roman" w:hint="eastAsia"/>
          <w:sz w:val="22"/>
          <w:szCs w:val="21"/>
        </w:rPr>
        <w:t>、俱乐</w:t>
      </w:r>
      <w:r>
        <w:rPr>
          <w:rFonts w:ascii="Book Antiqua" w:eastAsia="宋体" w:hAnsi="Book Antiqua" w:cs="Times New Roman"/>
          <w:sz w:val="22"/>
          <w:szCs w:val="21"/>
        </w:rPr>
        <w:t>部活动（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跑步</w:t>
      </w:r>
      <w:r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羽毛球</w:t>
      </w:r>
      <w:r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篮球等</w:t>
      </w:r>
      <w:r>
        <w:rPr>
          <w:rFonts w:ascii="Book Antiqua" w:eastAsia="宋体" w:hAnsi="Book Antiqua" w:cs="Times New Roman" w:hint="eastAsia"/>
          <w:sz w:val="22"/>
          <w:szCs w:val="21"/>
        </w:rPr>
        <w:t>）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8B2B85" w:rsidRDefault="008B2B85" w:rsidP="005114A6">
      <w:pPr>
        <w:shd w:val="clear" w:color="auto" w:fill="FFFFFF"/>
        <w:spacing w:line="400" w:lineRule="atLeast"/>
        <w:rPr>
          <w:rFonts w:ascii="Book Antiqua" w:eastAsia="宋体" w:hAnsi="Book Antiqua" w:cs="Times New Roman"/>
          <w:sz w:val="22"/>
          <w:szCs w:val="21"/>
        </w:rPr>
      </w:pPr>
    </w:p>
    <w:p w:rsidR="005114A6" w:rsidRDefault="005114A6" w:rsidP="005114A6">
      <w:pPr>
        <w:spacing w:line="400" w:lineRule="atLeast"/>
        <w:rPr>
          <w:rFonts w:asciiTheme="minorEastAsia" w:hAnsiTheme="minorEastAsia"/>
          <w:b/>
          <w:sz w:val="32"/>
          <w:szCs w:val="32"/>
          <w:shd w:val="clear" w:color="auto" w:fill="FFFFFF"/>
        </w:rPr>
      </w:pPr>
      <w:r w:rsidRPr="00456B56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招募岗位</w:t>
      </w:r>
    </w:p>
    <w:p w:rsidR="005114A6" w:rsidRPr="00A06369" w:rsidRDefault="005114A6" w:rsidP="005114A6">
      <w:pPr>
        <w:spacing w:line="400" w:lineRule="atLeast"/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</w:pP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1、软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件</w:t>
      </w: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开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发工程</w:t>
      </w: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师（杭州、上海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、重庆</w:t>
      </w: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）</w:t>
      </w:r>
    </w:p>
    <w:p w:rsidR="005114A6" w:rsidRDefault="005114A6" w:rsidP="005114A6">
      <w:pPr>
        <w:pStyle w:val="a5"/>
        <w:widowControl/>
        <w:numPr>
          <w:ilvl w:val="0"/>
          <w:numId w:val="1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本科</w:t>
      </w:r>
      <w:r w:rsidRPr="004F10D3">
        <w:rPr>
          <w:rFonts w:ascii="Book Antiqua" w:eastAsia="宋体" w:hAnsi="Book Antiqua" w:cs="Times New Roman"/>
          <w:sz w:val="22"/>
          <w:szCs w:val="21"/>
        </w:rPr>
        <w:t>及以上学历，计算机相关专业毕业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5114A6" w:rsidRPr="004F10D3" w:rsidRDefault="005114A6" w:rsidP="005114A6">
      <w:pPr>
        <w:pStyle w:val="a5"/>
        <w:widowControl/>
        <w:numPr>
          <w:ilvl w:val="0"/>
          <w:numId w:val="1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/>
          <w:sz w:val="22"/>
          <w:szCs w:val="21"/>
        </w:rPr>
        <w:t>使用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JAVA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.N</w:t>
      </w:r>
      <w:r w:rsidR="0082458F">
        <w:rPr>
          <w:rFonts w:ascii="Book Antiqua" w:eastAsia="宋体" w:hAnsi="Book Antiqua" w:cs="Times New Roman"/>
          <w:sz w:val="22"/>
          <w:szCs w:val="21"/>
        </w:rPr>
        <w:t>ET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C/C++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其中</w:t>
      </w:r>
      <w:r w:rsidRPr="004F10D3">
        <w:rPr>
          <w:rFonts w:ascii="Book Antiqua" w:eastAsia="宋体" w:hAnsi="Book Antiqua" w:cs="Times New Roman"/>
          <w:sz w:val="22"/>
          <w:szCs w:val="21"/>
        </w:rPr>
        <w:t>一种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语言</w:t>
      </w:r>
      <w:r w:rsidRPr="004F10D3">
        <w:rPr>
          <w:rFonts w:ascii="Book Antiqua" w:eastAsia="宋体" w:hAnsi="Book Antiqua" w:cs="Times New Roman"/>
          <w:sz w:val="22"/>
          <w:szCs w:val="21"/>
        </w:rPr>
        <w:t>的开发经验，熟悉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O</w:t>
      </w:r>
      <w:r w:rsidRPr="004F10D3">
        <w:rPr>
          <w:rFonts w:ascii="Book Antiqua" w:eastAsia="宋体" w:hAnsi="Book Antiqua" w:cs="Times New Roman"/>
          <w:sz w:val="22"/>
          <w:szCs w:val="21"/>
        </w:rPr>
        <w:t>racle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SQL Server</w:t>
      </w:r>
      <w:r w:rsidRPr="004F10D3">
        <w:rPr>
          <w:rFonts w:ascii="Book Antiqua" w:eastAsia="宋体" w:hAnsi="Book Antiqua" w:cs="Times New Roman"/>
          <w:sz w:val="22"/>
          <w:szCs w:val="21"/>
        </w:rPr>
        <w:t>大型数据库。</w:t>
      </w:r>
    </w:p>
    <w:p w:rsidR="005114A6" w:rsidRPr="00A06369" w:rsidRDefault="005114A6" w:rsidP="005114A6">
      <w:pPr>
        <w:spacing w:line="400" w:lineRule="atLeast"/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</w:pP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2、储备项目经理（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北京</w:t>
      </w: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、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上海、</w:t>
      </w: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深圳、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杭州）</w:t>
      </w:r>
    </w:p>
    <w:p w:rsidR="005114A6" w:rsidRDefault="005114A6" w:rsidP="005114A6">
      <w:pPr>
        <w:pStyle w:val="a5"/>
        <w:widowControl/>
        <w:numPr>
          <w:ilvl w:val="0"/>
          <w:numId w:val="2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本科</w:t>
      </w:r>
      <w:r w:rsidRPr="004F10D3">
        <w:rPr>
          <w:rFonts w:ascii="Book Antiqua" w:eastAsia="宋体" w:hAnsi="Book Antiqua" w:cs="Times New Roman"/>
          <w:sz w:val="22"/>
          <w:szCs w:val="21"/>
        </w:rPr>
        <w:t>及以上学历，计算机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或</w:t>
      </w:r>
      <w:r w:rsidRPr="004F10D3">
        <w:rPr>
          <w:rFonts w:ascii="Book Antiqua" w:eastAsia="宋体" w:hAnsi="Book Antiqua" w:cs="Times New Roman"/>
          <w:sz w:val="22"/>
          <w:szCs w:val="21"/>
        </w:rPr>
        <w:t>金融相关专业毕业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5114A6" w:rsidRDefault="005114A6" w:rsidP="005114A6">
      <w:pPr>
        <w:pStyle w:val="a5"/>
        <w:widowControl/>
        <w:numPr>
          <w:ilvl w:val="0"/>
          <w:numId w:val="2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/>
          <w:sz w:val="22"/>
          <w:szCs w:val="21"/>
        </w:rPr>
        <w:t>熟悉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O</w:t>
      </w:r>
      <w:r w:rsidRPr="004F10D3">
        <w:rPr>
          <w:rFonts w:ascii="Book Antiqua" w:eastAsia="宋体" w:hAnsi="Book Antiqua" w:cs="Times New Roman"/>
          <w:sz w:val="22"/>
          <w:szCs w:val="21"/>
        </w:rPr>
        <w:t>racle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SQL Server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等</w:t>
      </w:r>
      <w:r w:rsidRPr="004F10D3">
        <w:rPr>
          <w:rFonts w:ascii="Book Antiqua" w:eastAsia="宋体" w:hAnsi="Book Antiqua" w:cs="Times New Roman"/>
          <w:sz w:val="22"/>
          <w:szCs w:val="21"/>
        </w:rPr>
        <w:t>大型数据库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；优秀</w:t>
      </w:r>
      <w:r w:rsidRPr="004F10D3">
        <w:rPr>
          <w:rFonts w:ascii="Book Antiqua" w:eastAsia="宋体" w:hAnsi="Book Antiqua" w:cs="Times New Roman"/>
          <w:sz w:val="22"/>
          <w:szCs w:val="21"/>
        </w:rPr>
        <w:t>的沟通能力和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抗</w:t>
      </w:r>
      <w:r w:rsidRPr="004F10D3">
        <w:rPr>
          <w:rFonts w:ascii="Book Antiqua" w:eastAsia="宋体" w:hAnsi="Book Antiqua" w:cs="Times New Roman"/>
          <w:sz w:val="22"/>
          <w:szCs w:val="21"/>
        </w:rPr>
        <w:t>压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能力</w:t>
      </w:r>
      <w:r w:rsidRPr="004F10D3">
        <w:rPr>
          <w:rFonts w:ascii="Book Antiqua" w:eastAsia="宋体" w:hAnsi="Book Antiqua" w:cs="Times New Roman"/>
          <w:sz w:val="22"/>
          <w:szCs w:val="21"/>
        </w:rPr>
        <w:t>。</w:t>
      </w:r>
    </w:p>
    <w:p w:rsidR="005114A6" w:rsidRPr="004F10D3" w:rsidRDefault="005114A6" w:rsidP="005114A6">
      <w:pPr>
        <w:pStyle w:val="a5"/>
        <w:widowControl/>
        <w:numPr>
          <w:ilvl w:val="0"/>
          <w:numId w:val="2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工作</w:t>
      </w:r>
      <w:r w:rsidRPr="004F10D3">
        <w:rPr>
          <w:rFonts w:ascii="Book Antiqua" w:eastAsia="宋体" w:hAnsi="Book Antiqua" w:cs="Times New Roman"/>
          <w:sz w:val="22"/>
          <w:szCs w:val="21"/>
        </w:rPr>
        <w:t>机会在一线城市，发展方向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：</w:t>
      </w:r>
      <w:r w:rsidRPr="004F10D3">
        <w:rPr>
          <w:rFonts w:ascii="Book Antiqua" w:eastAsia="宋体" w:hAnsi="Book Antiqua" w:cs="Times New Roman"/>
          <w:sz w:val="22"/>
          <w:szCs w:val="21"/>
        </w:rPr>
        <w:t>项目经理、需求分析、区域经理、产品经理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5114A6" w:rsidRPr="00A06369" w:rsidRDefault="005114A6" w:rsidP="005114A6">
      <w:pPr>
        <w:spacing w:line="400" w:lineRule="atLeast"/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</w:pP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3、软件测试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工程</w:t>
      </w: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师（杭州）</w:t>
      </w:r>
    </w:p>
    <w:p w:rsidR="005114A6" w:rsidRDefault="005114A6" w:rsidP="005114A6">
      <w:pPr>
        <w:pStyle w:val="a5"/>
        <w:widowControl/>
        <w:numPr>
          <w:ilvl w:val="0"/>
          <w:numId w:val="3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本科</w:t>
      </w:r>
      <w:r w:rsidRPr="004F10D3">
        <w:rPr>
          <w:rFonts w:ascii="Book Antiqua" w:eastAsia="宋体" w:hAnsi="Book Antiqua" w:cs="Times New Roman"/>
          <w:sz w:val="22"/>
          <w:szCs w:val="21"/>
        </w:rPr>
        <w:t>及以上学历，计算机相关专业毕业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5114A6" w:rsidRPr="004F10D3" w:rsidRDefault="005114A6" w:rsidP="005114A6">
      <w:pPr>
        <w:pStyle w:val="a5"/>
        <w:widowControl/>
        <w:numPr>
          <w:ilvl w:val="0"/>
          <w:numId w:val="3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软件测试</w:t>
      </w:r>
      <w:r w:rsidRPr="004F10D3">
        <w:rPr>
          <w:rFonts w:ascii="Book Antiqua" w:eastAsia="宋体" w:hAnsi="Book Antiqua" w:cs="Times New Roman"/>
          <w:sz w:val="22"/>
          <w:szCs w:val="21"/>
        </w:rPr>
        <w:t>经验，熟悉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O</w:t>
      </w:r>
      <w:r w:rsidRPr="004F10D3">
        <w:rPr>
          <w:rFonts w:ascii="Book Antiqua" w:eastAsia="宋体" w:hAnsi="Book Antiqua" w:cs="Times New Roman"/>
          <w:sz w:val="22"/>
          <w:szCs w:val="21"/>
        </w:rPr>
        <w:t>racle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SQL Server</w:t>
      </w:r>
      <w:r w:rsidRPr="004F10D3">
        <w:rPr>
          <w:rFonts w:ascii="Book Antiqua" w:eastAsia="宋体" w:hAnsi="Book Antiqua" w:cs="Times New Roman"/>
          <w:sz w:val="22"/>
          <w:szCs w:val="21"/>
        </w:rPr>
        <w:t>大型数据库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，了解</w:t>
      </w:r>
      <w:r w:rsidRPr="004F10D3">
        <w:rPr>
          <w:rFonts w:ascii="Book Antiqua" w:eastAsia="宋体" w:hAnsi="Book Antiqua" w:cs="Times New Roman"/>
          <w:sz w:val="22"/>
          <w:szCs w:val="21"/>
        </w:rPr>
        <w:t>Linux</w:t>
      </w:r>
      <w:r w:rsidRPr="004F10D3">
        <w:rPr>
          <w:rFonts w:ascii="Book Antiqua" w:eastAsia="宋体" w:hAnsi="Book Antiqua" w:cs="Times New Roman"/>
          <w:sz w:val="22"/>
          <w:szCs w:val="21"/>
        </w:rPr>
        <w:t>操作系统，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责任心</w:t>
      </w:r>
      <w:r w:rsidRPr="004F10D3">
        <w:rPr>
          <w:rFonts w:ascii="Book Antiqua" w:eastAsia="宋体" w:hAnsi="Book Antiqua" w:cs="Times New Roman"/>
          <w:sz w:val="22"/>
          <w:szCs w:val="21"/>
        </w:rPr>
        <w:t>，细心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5114A6" w:rsidRPr="00A06369" w:rsidRDefault="005114A6" w:rsidP="005114A6">
      <w:pPr>
        <w:spacing w:line="400" w:lineRule="atLeast"/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</w:pP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4、需求工程师（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杭州）</w:t>
      </w:r>
    </w:p>
    <w:p w:rsidR="005114A6" w:rsidRDefault="005114A6" w:rsidP="005114A6">
      <w:pPr>
        <w:pStyle w:val="a5"/>
        <w:widowControl/>
        <w:numPr>
          <w:ilvl w:val="0"/>
          <w:numId w:val="4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本科</w:t>
      </w:r>
      <w:r>
        <w:rPr>
          <w:rFonts w:ascii="Book Antiqua" w:eastAsia="宋体" w:hAnsi="Book Antiqua" w:cs="Times New Roman" w:hint="eastAsia"/>
          <w:sz w:val="22"/>
          <w:szCs w:val="21"/>
        </w:rPr>
        <w:t>及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以上学历，金融、经济学等相关专业</w:t>
      </w:r>
      <w:r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5114A6" w:rsidRDefault="005114A6" w:rsidP="005114A6">
      <w:pPr>
        <w:pStyle w:val="a5"/>
        <w:widowControl/>
        <w:numPr>
          <w:ilvl w:val="0"/>
          <w:numId w:val="4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有较好的学习能力和业务理解能力，熟练的文档撰写能力</w:t>
      </w:r>
      <w:r>
        <w:rPr>
          <w:rFonts w:ascii="Book Antiqua" w:eastAsia="宋体" w:hAnsi="Book Antiqua" w:cs="Times New Roman" w:hint="eastAsia"/>
          <w:sz w:val="22"/>
          <w:szCs w:val="21"/>
        </w:rPr>
        <w:t>。</w:t>
      </w:r>
    </w:p>
    <w:p w:rsidR="005114A6" w:rsidRPr="004F10D3" w:rsidRDefault="005114A6" w:rsidP="005114A6">
      <w:pPr>
        <w:pStyle w:val="a5"/>
        <w:widowControl/>
        <w:numPr>
          <w:ilvl w:val="0"/>
          <w:numId w:val="4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对软件开发生命周期和软件开发方法有一定的理解者优先。</w:t>
      </w:r>
    </w:p>
    <w:p w:rsidR="005114A6" w:rsidRPr="00A06369" w:rsidRDefault="005114A6" w:rsidP="005114A6">
      <w:pPr>
        <w:spacing w:line="400" w:lineRule="atLeast"/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</w:pP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5、定量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/</w:t>
      </w: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产品分析师（杭州、</w:t>
      </w:r>
      <w:r w:rsidRPr="00A06369">
        <w:rPr>
          <w:rFonts w:asciiTheme="minorEastAsia" w:hAnsiTheme="minorEastAsia"/>
          <w:b/>
          <w:color w:val="4472C4" w:themeColor="accent5"/>
          <w:sz w:val="28"/>
          <w:szCs w:val="32"/>
          <w:shd w:val="clear" w:color="auto" w:fill="FFFFFF"/>
        </w:rPr>
        <w:t>上海</w:t>
      </w:r>
      <w:r w:rsidRPr="00A06369">
        <w:rPr>
          <w:rFonts w:asciiTheme="minorEastAsia" w:hAnsiTheme="minorEastAsia" w:hint="eastAsia"/>
          <w:b/>
          <w:color w:val="4472C4" w:themeColor="accent5"/>
          <w:sz w:val="28"/>
          <w:szCs w:val="32"/>
          <w:shd w:val="clear" w:color="auto" w:fill="FFFFFF"/>
        </w:rPr>
        <w:t>）</w:t>
      </w:r>
    </w:p>
    <w:p w:rsidR="005114A6" w:rsidRDefault="005114A6" w:rsidP="005114A6">
      <w:pPr>
        <w:pStyle w:val="a5"/>
        <w:widowControl/>
        <w:numPr>
          <w:ilvl w:val="0"/>
          <w:numId w:val="5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数理、金融工程类专业硕士及以上学历。</w:t>
      </w:r>
    </w:p>
    <w:p w:rsidR="005114A6" w:rsidRDefault="005114A6" w:rsidP="005114A6">
      <w:pPr>
        <w:pStyle w:val="a5"/>
        <w:widowControl/>
        <w:numPr>
          <w:ilvl w:val="0"/>
          <w:numId w:val="5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具备扎实的数理功底，掌握概率论、数理统计、随机分析、金融工具定价、风险管理等知识。</w:t>
      </w:r>
    </w:p>
    <w:p w:rsidR="005114A6" w:rsidRPr="004F10D3" w:rsidRDefault="005114A6" w:rsidP="005114A6">
      <w:pPr>
        <w:pStyle w:val="a5"/>
        <w:widowControl/>
        <w:numPr>
          <w:ilvl w:val="0"/>
          <w:numId w:val="5"/>
        </w:numPr>
        <w:spacing w:line="400" w:lineRule="atLeast"/>
        <w:ind w:firstLineChars="0"/>
        <w:jc w:val="left"/>
        <w:rPr>
          <w:rFonts w:ascii="Book Antiqua" w:eastAsia="宋体" w:hAnsi="Book Antiqua" w:cs="Times New Roman"/>
          <w:sz w:val="22"/>
          <w:szCs w:val="21"/>
        </w:rPr>
      </w:pPr>
      <w:r w:rsidRPr="004F10D3">
        <w:rPr>
          <w:rFonts w:ascii="Book Antiqua" w:eastAsia="宋体" w:hAnsi="Book Antiqua" w:cs="Times New Roman" w:hint="eastAsia"/>
          <w:sz w:val="22"/>
          <w:szCs w:val="21"/>
        </w:rPr>
        <w:t>熟悉金融理论和实务基础知识，具备编程能力，如</w:t>
      </w:r>
      <w:r w:rsidRPr="004F10D3">
        <w:rPr>
          <w:rFonts w:ascii="Book Antiqua" w:eastAsia="宋体" w:hAnsi="Book Antiqua" w:cs="Times New Roman"/>
          <w:sz w:val="22"/>
          <w:szCs w:val="21"/>
        </w:rPr>
        <w:t>Python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MATLAB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、</w:t>
      </w:r>
      <w:r w:rsidRPr="004F10D3">
        <w:rPr>
          <w:rFonts w:ascii="Book Antiqua" w:eastAsia="宋体" w:hAnsi="Book Antiqua" w:cs="Times New Roman"/>
          <w:sz w:val="22"/>
          <w:szCs w:val="21"/>
        </w:rPr>
        <w:t>C++</w:t>
      </w:r>
      <w:r w:rsidRPr="004F10D3">
        <w:rPr>
          <w:rFonts w:ascii="Book Antiqua" w:eastAsia="宋体" w:hAnsi="Book Antiqua" w:cs="Times New Roman" w:hint="eastAsia"/>
          <w:sz w:val="22"/>
          <w:szCs w:val="21"/>
        </w:rPr>
        <w:t>等。</w:t>
      </w:r>
    </w:p>
    <w:p w:rsidR="005114A6" w:rsidRDefault="005114A6" w:rsidP="005114A6">
      <w:pPr>
        <w:shd w:val="clear" w:color="auto" w:fill="FFFFFF"/>
        <w:spacing w:line="400" w:lineRule="atLeast"/>
        <w:rPr>
          <w:rFonts w:asciiTheme="minorEastAsia" w:hAnsiTheme="minorEastAsia"/>
          <w:b/>
          <w:sz w:val="32"/>
          <w:szCs w:val="32"/>
          <w:shd w:val="clear" w:color="auto" w:fill="FFFFFF"/>
        </w:rPr>
      </w:pPr>
    </w:p>
    <w:p w:rsidR="005114A6" w:rsidRPr="00955969" w:rsidRDefault="005114A6" w:rsidP="005114A6">
      <w:pPr>
        <w:spacing w:line="400" w:lineRule="atLeast"/>
        <w:rPr>
          <w:rFonts w:asciiTheme="minorEastAsia" w:hAnsiTheme="minorEastAsia"/>
          <w:b/>
          <w:sz w:val="32"/>
          <w:szCs w:val="32"/>
          <w:shd w:val="clear" w:color="auto" w:fill="FFFFFF"/>
        </w:rPr>
      </w:pPr>
      <w:r w:rsidRPr="0099044A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校招</w:t>
      </w:r>
      <w:r w:rsidRPr="0099044A">
        <w:rPr>
          <w:rFonts w:asciiTheme="minorEastAsia" w:hAnsiTheme="minorEastAsia"/>
          <w:b/>
          <w:sz w:val="32"/>
          <w:szCs w:val="32"/>
          <w:shd w:val="clear" w:color="auto" w:fill="FFFFFF"/>
        </w:rPr>
        <w:t>流程</w:t>
      </w:r>
      <w:r w:rsidR="00955969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：</w:t>
      </w:r>
      <w:r w:rsidRPr="006B089D">
        <w:rPr>
          <w:rFonts w:asciiTheme="minorEastAsia" w:hAnsiTheme="minorEastAsia" w:hint="eastAsia"/>
          <w:szCs w:val="21"/>
          <w:shd w:val="clear" w:color="auto" w:fill="FFFFFF"/>
        </w:rPr>
        <w:t>网</w:t>
      </w:r>
      <w:r w:rsidRPr="006B089D">
        <w:rPr>
          <w:rFonts w:asciiTheme="minorEastAsia" w:hAnsiTheme="minorEastAsia"/>
          <w:szCs w:val="21"/>
          <w:shd w:val="clear" w:color="auto" w:fill="FFFFFF"/>
        </w:rPr>
        <w:t>投</w:t>
      </w:r>
      <w:r w:rsidRPr="006B089D">
        <w:rPr>
          <w:rFonts w:asciiTheme="minorEastAsia" w:hAnsiTheme="minorEastAsia" w:hint="eastAsia"/>
          <w:szCs w:val="21"/>
          <w:shd w:val="clear" w:color="auto" w:fill="FFFFFF"/>
        </w:rPr>
        <w:t>简历—&gt;宣讲会—&gt;笔试—&gt;面试—&gt;offer—&gt;签订就业协议</w:t>
      </w:r>
    </w:p>
    <w:p w:rsidR="005114A6" w:rsidRPr="00955969" w:rsidRDefault="00955969" w:rsidP="005114A6">
      <w:pPr>
        <w:spacing w:line="400" w:lineRule="atLeast"/>
        <w:rPr>
          <w:rFonts w:asciiTheme="minorEastAsia" w:hAnsiTheme="minorEastAsia"/>
          <w:szCs w:val="21"/>
          <w:shd w:val="clear" w:color="auto" w:fill="FFFFFF"/>
        </w:rPr>
      </w:pPr>
      <w:r w:rsidRPr="0099044A">
        <w:rPr>
          <w:rFonts w:asciiTheme="minorEastAsia" w:hAnsiTheme="minorEastAsia" w:hint="eastAsia"/>
          <w:b/>
          <w:noProof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E0B81" wp14:editId="08EC34E6">
                <wp:simplePos x="0" y="0"/>
                <wp:positionH relativeFrom="column">
                  <wp:posOffset>4632960</wp:posOffset>
                </wp:positionH>
                <wp:positionV relativeFrom="paragraph">
                  <wp:posOffset>121920</wp:posOffset>
                </wp:positionV>
                <wp:extent cx="1295400" cy="1219200"/>
                <wp:effectExtent l="0" t="0" r="1905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A6" w:rsidRDefault="005114A6" w:rsidP="005114A6">
                            <w:r w:rsidRPr="00E8655C">
                              <w:rPr>
                                <w:rFonts w:asciiTheme="minorEastAsia" w:hAnsiTheme="minorEastAsia" w:cs="宋体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B2EE96" wp14:editId="5E77B666">
                                  <wp:extent cx="1039495" cy="1039495"/>
                                  <wp:effectExtent l="0" t="0" r="8255" b="8255"/>
                                  <wp:docPr id="10" name="图片 10" descr="C:\Users\qinchun.yu\Documents\Tencent Files\13357135\Image\C2C\G$~WI(4]0@`(_X2JG}%%~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qinchun.yu\Documents\Tencent Files\13357135\Image\C2C\G$~WI(4]0@`(_X2JG}%%~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03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0B81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8" type="#_x0000_t202" style="position:absolute;left:0;text-align:left;margin-left:364.8pt;margin-top:9.6pt;width:102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fRpgIAALsFAAAOAAAAZHJzL2Uyb0RvYy54bWysVM1OGzEQvlfqO1i+l03SQEvEBqUgqkoI&#10;UKHi7HhtYmF7XNvJbvoA9A166qX3PhfP0bF3NwTKhaqX3bHnm/HMNz8Hh43RZCV8UGBLOtwZUCIs&#10;h0rZm5J+uTp5856SEJmtmAYrSroWgR5OX786qN1EjGABuhKeoBMbJrUr6SJGNymKwBfCsLADTlhU&#10;SvCGRTz6m6LyrEbvRhejwWCvqMFXzgMXIeDtcauk0+xfSsHjuZRBRKJLirHF/PX5O0/fYnrAJjee&#10;uYXiXRjsH6IwTFl8dOPqmEVGll795coo7iGAjDscTAFSKi5yDpjNcPAkm8sFcyLnguQEt6Ep/D+3&#10;/Gx14YmqSrpHiWUGS3T/4/v9z9/3v+7IXqKndmGCqEuHuNh8gAbL3N8HvExZN9Kb9Md8COqR6PWG&#10;XNFEwpPRaH93PEAVR91wNNzH8iU/xYO58yF+FGBIEkrqsXqZVLY6DbGF9pD0WgCtqhOldT6kjhFH&#10;2pMVw1rrmINE549Q2pIaU327O8iOH+mS6439XDN+24W3hUJ/2qbnRO6tLqxEUUtFluJai4TR9rOQ&#10;yG1m5JkYGefCbuLM6ISSmNFLDDv8Q1QvMW7zQIv8Mti4MTbKgm9ZekxtddtTK1s81nAr7yTGZt7k&#10;phr1nTKHao0N5KGdwOD4iUK+T1mIF8zjyGFj4BqJ5/iRGrBI0EmULMB/e+4+4XESUEtJjSNc0vB1&#10;ybygRH+yOCP7w/E4zXw+jHffjfDgtzXzbY1dmiPAzhniwnI8iwkfdS9KD+Yat80svYoqZjm+XdLY&#10;i0exXSy4rbiYzTIIp9yxeGovHU+uE8upz66aa+Zd1+cRR+QM+mFnkyft3mKTpYXZMoJUeRYSzy2r&#10;Hf+4IfI0ddssraDtc0Y97NzpHwAAAP//AwBQSwMEFAAGAAgAAAAhAFFWuhPdAAAACgEAAA8AAABk&#10;cnMvZG93bnJldi54bWxMj8FOwzAMhu9IvENkJG4sbSeNtjSdAA0unNgQ56zxkogmqZKsK2+POcHR&#10;/j/9/txtFzeyGWOywQsoVwUw9ENQ1msBH4eXuxpYytIrOQaPAr4xwba/vupkq8LFv+O8z5pRiU+t&#10;FGBynlrO02DQybQKE3rKTiE6mWmMmqsoL1TuRl4VxYY7aT1dMHLCZ4PD1/7sBOyedKOHWkazq5W1&#10;8/J5etOvQtzeLI8PwDIu+Q+GX31Sh56cjuHsVWKjgPuq2RBKQVMBI6BZr2lxFFCVZQW87/j/F/of&#10;AAAA//8DAFBLAQItABQABgAIAAAAIQC2gziS/gAAAOEBAAATAAAAAAAAAAAAAAAAAAAAAABbQ29u&#10;dGVudF9UeXBlc10ueG1sUEsBAi0AFAAGAAgAAAAhADj9If/WAAAAlAEAAAsAAAAAAAAAAAAAAAAA&#10;LwEAAF9yZWxzLy5yZWxzUEsBAi0AFAAGAAgAAAAhAIxlV9GmAgAAuwUAAA4AAAAAAAAAAAAAAAAA&#10;LgIAAGRycy9lMm9Eb2MueG1sUEsBAi0AFAAGAAgAAAAhAFFWuhPdAAAACgEAAA8AAAAAAAAAAAAA&#10;AAAAAAUAAGRycy9kb3ducmV2LnhtbFBLBQYAAAAABAAEAPMAAAAKBgAAAAA=&#10;" fillcolor="white [3201]" strokeweight=".5pt">
                <v:textbox>
                  <w:txbxContent>
                    <w:p w:rsidR="005114A6" w:rsidRDefault="005114A6" w:rsidP="005114A6">
                      <w:r w:rsidRPr="00E8655C">
                        <w:rPr>
                          <w:rFonts w:asciiTheme="minorEastAsia" w:hAnsiTheme="minorEastAsia" w:cs="宋体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0FB2EE96" wp14:editId="5E77B666">
                            <wp:extent cx="1039495" cy="1039495"/>
                            <wp:effectExtent l="0" t="0" r="8255" b="8255"/>
                            <wp:docPr id="10" name="图片 10" descr="C:\Users\qinchun.yu\Documents\Tencent Files\13357135\Image\C2C\G$~WI(4]0@`(_X2JG}%%~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qinchun.yu\Documents\Tencent Files\13357135\Image\C2C\G$~WI(4]0@`(_X2JG}%%~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03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4A6" w:rsidRPr="0099044A" w:rsidRDefault="005114A6" w:rsidP="005114A6">
      <w:pPr>
        <w:spacing w:line="400" w:lineRule="atLeast"/>
        <w:rPr>
          <w:rFonts w:asciiTheme="minorEastAsia" w:hAnsiTheme="minorEastAsia"/>
          <w:b/>
          <w:sz w:val="32"/>
          <w:szCs w:val="32"/>
          <w:shd w:val="clear" w:color="auto" w:fill="FFFFFF"/>
        </w:rPr>
      </w:pPr>
      <w:r w:rsidRPr="0099044A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联系我们</w:t>
      </w:r>
    </w:p>
    <w:p w:rsidR="005114A6" w:rsidRPr="00CC1239" w:rsidRDefault="005114A6" w:rsidP="005114A6">
      <w:pPr>
        <w:spacing w:line="400" w:lineRule="atLeast"/>
        <w:rPr>
          <w:rFonts w:asciiTheme="minorEastAsia" w:hAnsiTheme="minorEastAsia"/>
          <w:szCs w:val="21"/>
        </w:rPr>
      </w:pPr>
      <w:r w:rsidRPr="006B089D">
        <w:rPr>
          <w:rFonts w:asciiTheme="minorEastAsia" w:hAnsiTheme="minorEastAsia" w:cs="Arial" w:hint="eastAsia"/>
          <w:szCs w:val="21"/>
        </w:rPr>
        <w:t>校</w:t>
      </w:r>
      <w:r w:rsidRPr="006B089D">
        <w:rPr>
          <w:rFonts w:asciiTheme="minorEastAsia" w:hAnsiTheme="minorEastAsia" w:cs="Arial"/>
          <w:szCs w:val="21"/>
        </w:rPr>
        <w:t>招</w:t>
      </w:r>
      <w:r w:rsidRPr="006B089D">
        <w:rPr>
          <w:rFonts w:asciiTheme="minorEastAsia" w:hAnsiTheme="minorEastAsia" w:cs="Arial" w:hint="eastAsia"/>
          <w:szCs w:val="21"/>
        </w:rPr>
        <w:t>QQ群</w:t>
      </w:r>
      <w:r w:rsidRPr="006B089D">
        <w:rPr>
          <w:rFonts w:asciiTheme="minorEastAsia" w:hAnsiTheme="minorEastAsia" w:cs="Arial"/>
          <w:szCs w:val="21"/>
        </w:rPr>
        <w:t>： 636518679</w:t>
      </w:r>
      <w:r w:rsidR="006C323A" w:rsidRPr="006B089D">
        <w:rPr>
          <w:rFonts w:asciiTheme="minorEastAsia" w:hAnsiTheme="minorEastAsia" w:cs="Arial" w:hint="eastAsia"/>
          <w:szCs w:val="21"/>
        </w:rPr>
        <w:t>（</w:t>
      </w:r>
      <w:r w:rsidR="006C323A" w:rsidRPr="006B089D">
        <w:rPr>
          <w:rFonts w:asciiTheme="minorEastAsia" w:hAnsiTheme="minorEastAsia" w:cs="Arial"/>
          <w:szCs w:val="21"/>
        </w:rPr>
        <w:t>2018</w:t>
      </w:r>
      <w:r w:rsidR="006C323A" w:rsidRPr="006B089D">
        <w:rPr>
          <w:rFonts w:asciiTheme="minorEastAsia" w:hAnsiTheme="minorEastAsia" w:hint="eastAsia"/>
          <w:szCs w:val="21"/>
        </w:rPr>
        <w:t>届</w:t>
      </w:r>
      <w:r w:rsidR="006C323A" w:rsidRPr="006B089D">
        <w:rPr>
          <w:rFonts w:asciiTheme="minorEastAsia" w:hAnsiTheme="minorEastAsia"/>
          <w:szCs w:val="21"/>
        </w:rPr>
        <w:t>校招</w:t>
      </w:r>
      <w:r w:rsidR="006C323A" w:rsidRPr="006B089D">
        <w:rPr>
          <w:rFonts w:asciiTheme="minorEastAsia" w:hAnsiTheme="minorEastAsia" w:cs="Arial"/>
          <w:szCs w:val="21"/>
        </w:rPr>
        <w:t>QQ</w:t>
      </w:r>
      <w:r w:rsidR="006C323A" w:rsidRPr="006B089D">
        <w:rPr>
          <w:rFonts w:asciiTheme="minorEastAsia" w:hAnsiTheme="minorEastAsia" w:hint="eastAsia"/>
          <w:szCs w:val="21"/>
        </w:rPr>
        <w:t>群</w:t>
      </w:r>
      <w:r w:rsidR="006C323A">
        <w:rPr>
          <w:rFonts w:asciiTheme="minorEastAsia" w:hAnsiTheme="minorEastAsia" w:hint="eastAsia"/>
          <w:szCs w:val="21"/>
        </w:rPr>
        <w:t>,验证码</w:t>
      </w:r>
      <w:r w:rsidR="006C323A">
        <w:rPr>
          <w:rFonts w:asciiTheme="minorEastAsia" w:hAnsiTheme="minorEastAsia"/>
          <w:szCs w:val="21"/>
        </w:rPr>
        <w:t>：学校</w:t>
      </w:r>
      <w:r w:rsidR="006C323A">
        <w:rPr>
          <w:rFonts w:asciiTheme="minorEastAsia" w:hAnsiTheme="minorEastAsia" w:hint="eastAsia"/>
          <w:szCs w:val="21"/>
        </w:rPr>
        <w:t>+岗位+姓名</w:t>
      </w:r>
      <w:r w:rsidR="006C323A" w:rsidRPr="006B089D">
        <w:rPr>
          <w:rFonts w:asciiTheme="minorEastAsia" w:hAnsiTheme="minorEastAsia" w:hint="eastAsia"/>
          <w:szCs w:val="21"/>
        </w:rPr>
        <w:t>）</w:t>
      </w:r>
      <w:r w:rsidR="006C323A">
        <w:rPr>
          <w:rFonts w:asciiTheme="minorEastAsia" w:hAnsiTheme="minorEastAsia" w:hint="eastAsia"/>
          <w:szCs w:val="21"/>
        </w:rPr>
        <w:t xml:space="preserve"> </w:t>
      </w:r>
      <w:r w:rsidR="006C323A">
        <w:rPr>
          <w:rFonts w:asciiTheme="minorEastAsia" w:hAnsiTheme="minorEastAsia"/>
          <w:szCs w:val="21"/>
        </w:rPr>
        <w:t xml:space="preserve">     </w:t>
      </w:r>
      <w:r>
        <w:rPr>
          <w:rFonts w:asciiTheme="minorEastAsia" w:hAnsiTheme="minorEastAsia"/>
          <w:szCs w:val="21"/>
        </w:rPr>
        <w:t xml:space="preserve">                        </w:t>
      </w:r>
    </w:p>
    <w:p w:rsidR="005114A6" w:rsidRPr="005048E5" w:rsidRDefault="005114A6" w:rsidP="005114A6">
      <w:pPr>
        <w:spacing w:line="400" w:lineRule="atLeast"/>
        <w:rPr>
          <w:rFonts w:asciiTheme="minorEastAsia" w:hAnsiTheme="minorEastAsia"/>
          <w:szCs w:val="21"/>
        </w:rPr>
      </w:pPr>
      <w:r w:rsidRPr="005048E5">
        <w:rPr>
          <w:rFonts w:asciiTheme="minorEastAsia" w:hAnsiTheme="minorEastAsia" w:hint="eastAsia"/>
          <w:szCs w:val="21"/>
        </w:rPr>
        <w:t>公司官网</w:t>
      </w:r>
      <w:r w:rsidRPr="005048E5">
        <w:rPr>
          <w:rFonts w:asciiTheme="minorEastAsia" w:hAnsiTheme="minorEastAsia"/>
          <w:szCs w:val="21"/>
        </w:rPr>
        <w:t>：</w:t>
      </w:r>
      <w:hyperlink r:id="rId11" w:history="1">
        <w:r w:rsidRPr="00A06369">
          <w:rPr>
            <w:rStyle w:val="a6"/>
            <w:rFonts w:ascii="Arial" w:hAnsi="Arial" w:cs="Arial"/>
            <w:color w:val="4472C4" w:themeColor="accent5"/>
            <w:sz w:val="24"/>
            <w:szCs w:val="24"/>
          </w:rPr>
          <w:t>www.xquant.com</w:t>
        </w:r>
      </w:hyperlink>
      <w:r w:rsidRPr="00A06369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Pr="00393238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5114A6" w:rsidRPr="004A40FA" w:rsidRDefault="005114A6" w:rsidP="005114A6">
      <w:pPr>
        <w:spacing w:line="40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noProof/>
          <w:color w:val="4472C4" w:themeColor="accent5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617A5" wp14:editId="2CB608B5">
                <wp:simplePos x="0" y="0"/>
                <wp:positionH relativeFrom="column">
                  <wp:posOffset>4490085</wp:posOffset>
                </wp:positionH>
                <wp:positionV relativeFrom="paragraph">
                  <wp:posOffset>205740</wp:posOffset>
                </wp:positionV>
                <wp:extent cx="1438275" cy="4095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A6" w:rsidRPr="00A06369" w:rsidRDefault="005114A6" w:rsidP="005114A6">
                            <w:pPr>
                              <w:rPr>
                                <w:rFonts w:ascii="Agency FB" w:eastAsia="华文行楷" w:hAnsi="Agency FB"/>
                                <w:color w:val="4472C4" w:themeColor="accent5"/>
                                <w:sz w:val="28"/>
                                <w:szCs w:val="24"/>
                              </w:rPr>
                            </w:pPr>
                            <w:r w:rsidRPr="00A06369">
                              <w:rPr>
                                <w:rFonts w:ascii="Agency FB" w:eastAsia="华文行楷" w:hAnsi="Agency FB"/>
                                <w:b/>
                                <w:color w:val="4472C4" w:themeColor="accent5"/>
                                <w:sz w:val="28"/>
                                <w:szCs w:val="24"/>
                                <w:shd w:val="clear" w:color="auto" w:fill="FFFFFF"/>
                              </w:rPr>
                              <w:t>任青春无限纵衡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17A5" id="文本框 7" o:spid="_x0000_s1029" type="#_x0000_t202" style="position:absolute;left:0;text-align:left;margin-left:353.55pt;margin-top:16.2pt;width:113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9UkQIAAGoFAAAOAAAAZHJzL2Uyb0RvYy54bWysVM1uEzEQviPxDpbvdJM0adqomyq0KkKq&#10;2ooU9ex47WSF7TG2k93wAPAGnLhw57n6HIy9u2kUuBRx2R17vhnPzzdzflFrRTbC+RJMTvtHPUqE&#10;4VCUZpnTjw/Xb04p8YGZgikwIqdb4enF9PWr88pOxABWoArhCDoxflLZnK5CsJMs83wlNPNHYIVB&#10;pQSnWcCjW2aFYxV61yob9HonWQWusA648B5vrxolnSb/Ugoe7qT0IhCVU4wtpK9L30X8ZtNzNlk6&#10;Zlclb8Ng/xCFZqXBR3eurlhgZO3KP1zpkjvwIMMRB52BlCUXKQfMpt87yGa+YlakXLA43u7K5P+f&#10;W367uXekLHI6psQwjS16+v7t6cevp59fyTiWp7J+gqi5RVyo30KNbe7uPV7GrGvpdPxjPgT1WOjt&#10;rriiDoRHo+Hx6WA8ooSjbtg7G6GM7rNna+t8eCdAkyjk1GHzUk3Z5saHBtpB4mMGrkulUgOVIVVO&#10;T45HvWSw06BzZSJWJCq0bmJGTeRJClslIkaZD0JiKVIC8SKRUFwqRzYM6cM4Fyak3JNfREeUxCBe&#10;Ytjin6N6iXGTR/cymLAz1qUBl7I/CLv41IUsGzzWfC/vKIZ6UScOHHeNXUCxxX47aAbGW35dYlNu&#10;mA/3zOGEYItx6sMdfqQCLD60EiUrcF/+dh/xSFzUUlLhxOXUf14zJyhR7w1S+qw/HMYRTYfhaDzA&#10;g9vXLPY1Zq0vAbvSx/1ieRIjPqhOlA70Iy6HWXwVVcxwfDunoRMvQ7MHcLlwMZslEA6lZeHGzC2P&#10;rmOTIuUe6kfmbMvLgIy+hW422eSAng02WhqYrQPIMnE31rmpalt/HOjE/nb5xI2xf06o5xU5/Q0A&#10;AP//AwBQSwMEFAAGAAgAAAAhAJ8ADvPiAAAACQEAAA8AAABkcnMvZG93bnJldi54bWxMj8FOwzAM&#10;hu9IvENkJG4sXQvdVppOU6UJCcFhYxdubpO1FY1TmmwrPD3mBDdb/vT7+/P1ZHtxNqPvHCmYzyIQ&#10;hmqnO2oUHN62d0sQPiBp7B0ZBV/Gw7q4vsox0+5CO3Peh0ZwCPkMFbQhDJmUvm6NRT9zgyG+Hd1o&#10;MfA6NlKPeOFw28s4ilJpsSP+0OJgytbUH/uTVfBcbl9xV8V2+d2XTy/HzfB5eH9Q6vZm2jyCCGYK&#10;fzD86rM6FOxUuRNpL3oFi2gxZ1RBEt+DYGCVJCmIiod0BbLI5f8GxQ8AAAD//wMAUEsBAi0AFAAG&#10;AAgAAAAhALaDOJL+AAAA4QEAABMAAAAAAAAAAAAAAAAAAAAAAFtDb250ZW50X1R5cGVzXS54bWxQ&#10;SwECLQAUAAYACAAAACEAOP0h/9YAAACUAQAACwAAAAAAAAAAAAAAAAAvAQAAX3JlbHMvLnJlbHNQ&#10;SwECLQAUAAYACAAAACEAzO//VJECAABqBQAADgAAAAAAAAAAAAAAAAAuAgAAZHJzL2Uyb0RvYy54&#10;bWxQSwECLQAUAAYACAAAACEAnwAO8+IAAAAJAQAADwAAAAAAAAAAAAAAAADrBAAAZHJzL2Rvd25y&#10;ZXYueG1sUEsFBgAAAAAEAAQA8wAAAPoFAAAAAA==&#10;" filled="f" stroked="f" strokeweight=".5pt">
                <v:textbox>
                  <w:txbxContent>
                    <w:p w:rsidR="005114A6" w:rsidRPr="00A06369" w:rsidRDefault="005114A6" w:rsidP="005114A6">
                      <w:pPr>
                        <w:rPr>
                          <w:rFonts w:ascii="Agency FB" w:eastAsia="华文行楷" w:hAnsi="Agency FB"/>
                          <w:color w:val="4472C4" w:themeColor="accent5"/>
                          <w:sz w:val="28"/>
                          <w:szCs w:val="24"/>
                        </w:rPr>
                      </w:pPr>
                      <w:r w:rsidRPr="00A06369">
                        <w:rPr>
                          <w:rFonts w:ascii="Agency FB" w:eastAsia="华文行楷" w:hAnsi="Agency FB"/>
                          <w:b/>
                          <w:color w:val="4472C4" w:themeColor="accent5"/>
                          <w:sz w:val="28"/>
                          <w:szCs w:val="24"/>
                          <w:shd w:val="clear" w:color="auto" w:fill="FFFFFF"/>
                        </w:rPr>
                        <w:t>任青春无限纵衡</w:t>
                      </w:r>
                    </w:p>
                  </w:txbxContent>
                </v:textbox>
              </v:shape>
            </w:pict>
          </mc:Fallback>
        </mc:AlternateContent>
      </w:r>
      <w:r w:rsidRPr="00E8655C">
        <w:rPr>
          <w:rFonts w:asciiTheme="minorEastAsia" w:hAnsiTheme="minorEastAsia" w:hint="eastAsia"/>
          <w:szCs w:val="21"/>
        </w:rPr>
        <w:t>公司地址</w:t>
      </w:r>
      <w:r w:rsidRPr="00E8655C">
        <w:rPr>
          <w:rFonts w:asciiTheme="minorEastAsia" w:hAnsiTheme="minorEastAsia"/>
          <w:szCs w:val="21"/>
        </w:rPr>
        <w:t>：浙江省杭州市西湖区教工路</w:t>
      </w:r>
      <w:r w:rsidRPr="00F46FFA">
        <w:rPr>
          <w:rFonts w:ascii="Arial" w:hAnsi="Arial" w:cs="Arial"/>
          <w:szCs w:val="21"/>
        </w:rPr>
        <w:t>23</w:t>
      </w:r>
      <w:r w:rsidRPr="00E8655C">
        <w:rPr>
          <w:rFonts w:asciiTheme="minorEastAsia" w:hAnsiTheme="minorEastAsia" w:hint="eastAsia"/>
          <w:szCs w:val="21"/>
        </w:rPr>
        <w:t>号</w:t>
      </w:r>
      <w:r w:rsidRPr="00E8655C">
        <w:rPr>
          <w:rFonts w:asciiTheme="minorEastAsia" w:hAnsiTheme="minorEastAsia"/>
          <w:szCs w:val="21"/>
        </w:rPr>
        <w:t>百脑汇科技大厦</w:t>
      </w:r>
      <w:r w:rsidRPr="00F46FFA">
        <w:rPr>
          <w:rFonts w:ascii="Arial" w:hAnsi="Arial" w:cs="Arial"/>
          <w:szCs w:val="21"/>
        </w:rPr>
        <w:t>12</w:t>
      </w:r>
      <w:r w:rsidRPr="00E8655C">
        <w:rPr>
          <w:rFonts w:asciiTheme="minorEastAsia" w:hAnsiTheme="minorEastAsia" w:hint="eastAsia"/>
          <w:szCs w:val="21"/>
        </w:rPr>
        <w:t>楼</w:t>
      </w:r>
    </w:p>
    <w:sectPr w:rsidR="005114A6" w:rsidRPr="004A40FA" w:rsidSect="008B2B85">
      <w:headerReference w:type="even" r:id="rId12"/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5C" w:rsidRDefault="00367C5C" w:rsidP="005114A6">
      <w:r>
        <w:separator/>
      </w:r>
    </w:p>
  </w:endnote>
  <w:endnote w:type="continuationSeparator" w:id="0">
    <w:p w:rsidR="00367C5C" w:rsidRDefault="00367C5C" w:rsidP="0051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5C" w:rsidRDefault="00367C5C" w:rsidP="005114A6">
      <w:r>
        <w:separator/>
      </w:r>
    </w:p>
  </w:footnote>
  <w:footnote w:type="continuationSeparator" w:id="0">
    <w:p w:rsidR="00367C5C" w:rsidRDefault="00367C5C" w:rsidP="0051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45" w:rsidRDefault="00367C5C" w:rsidP="00094F4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1DA"/>
    <w:multiLevelType w:val="hybridMultilevel"/>
    <w:tmpl w:val="A9465C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6694A"/>
    <w:multiLevelType w:val="hybridMultilevel"/>
    <w:tmpl w:val="1DD6DB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32C4D"/>
    <w:multiLevelType w:val="hybridMultilevel"/>
    <w:tmpl w:val="9048B5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3E294B"/>
    <w:multiLevelType w:val="hybridMultilevel"/>
    <w:tmpl w:val="AC9C87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34174"/>
    <w:multiLevelType w:val="hybridMultilevel"/>
    <w:tmpl w:val="A582195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E511D9"/>
    <w:multiLevelType w:val="hybridMultilevel"/>
    <w:tmpl w:val="C638F3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FC"/>
    <w:rsid w:val="00292AF7"/>
    <w:rsid w:val="0035257E"/>
    <w:rsid w:val="00367C5C"/>
    <w:rsid w:val="003B11FC"/>
    <w:rsid w:val="005114A6"/>
    <w:rsid w:val="0056303E"/>
    <w:rsid w:val="00652BBE"/>
    <w:rsid w:val="006C323A"/>
    <w:rsid w:val="0082458F"/>
    <w:rsid w:val="00882FEE"/>
    <w:rsid w:val="008834F3"/>
    <w:rsid w:val="008B2B85"/>
    <w:rsid w:val="00955969"/>
    <w:rsid w:val="00B37C48"/>
    <w:rsid w:val="00B75BD1"/>
    <w:rsid w:val="00D623EC"/>
    <w:rsid w:val="00E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B0D8F-DE3E-484C-9F32-1FEC217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4A6"/>
    <w:rPr>
      <w:sz w:val="18"/>
      <w:szCs w:val="18"/>
    </w:rPr>
  </w:style>
  <w:style w:type="paragraph" w:styleId="a5">
    <w:name w:val="List Paragraph"/>
    <w:basedOn w:val="a"/>
    <w:uiPriority w:val="34"/>
    <w:qFormat/>
    <w:rsid w:val="005114A6"/>
    <w:pPr>
      <w:ind w:firstLineChars="200" w:firstLine="420"/>
    </w:pPr>
  </w:style>
  <w:style w:type="character" w:styleId="a6">
    <w:name w:val="Hyperlink"/>
    <w:basedOn w:val="a0"/>
    <w:uiPriority w:val="99"/>
    <w:rsid w:val="00511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xqua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quan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3F85-D55B-4368-8349-02659AB3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xquant.com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Qin</dc:creator>
  <cp:keywords/>
  <dc:description/>
  <cp:lastModifiedBy>李亚茹</cp:lastModifiedBy>
  <cp:revision>3</cp:revision>
  <dcterms:created xsi:type="dcterms:W3CDTF">2017-09-14T10:18:00Z</dcterms:created>
  <dcterms:modified xsi:type="dcterms:W3CDTF">2017-09-14T10:18:00Z</dcterms:modified>
</cp:coreProperties>
</file>